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18" w:rsidRPr="005D5E18" w:rsidRDefault="00412395" w:rsidP="00412395">
      <w:pPr>
        <w:spacing w:line="640" w:lineRule="exact"/>
        <w:jc w:val="center"/>
        <w:rPr>
          <w:rFonts w:ascii="方正小标宋简体" w:eastAsia="方正小标宋简体"/>
          <w:b/>
          <w:sz w:val="44"/>
          <w:szCs w:val="44"/>
        </w:rPr>
      </w:pPr>
      <w:r w:rsidRPr="00412395">
        <w:rPr>
          <w:rFonts w:ascii="方正小标宋简体" w:eastAsia="方正小标宋简体" w:hint="eastAsia"/>
          <w:b/>
          <w:sz w:val="44"/>
          <w:szCs w:val="44"/>
        </w:rPr>
        <w:t>承德高新区举行农村集体产权制度改革</w:t>
      </w:r>
      <w:r w:rsidR="007F3C34">
        <w:rPr>
          <w:rFonts w:ascii="方正小标宋简体" w:eastAsia="方正小标宋简体" w:hint="eastAsia"/>
          <w:b/>
          <w:sz w:val="44"/>
          <w:szCs w:val="44"/>
        </w:rPr>
        <w:t>综合信息管理服务平台线上功能培训班</w:t>
      </w:r>
    </w:p>
    <w:p w:rsidR="00412395" w:rsidRPr="007F3C34" w:rsidRDefault="00412395" w:rsidP="0015575D">
      <w:pPr>
        <w:jc w:val="left"/>
      </w:pPr>
    </w:p>
    <w:p w:rsidR="007F3C34" w:rsidRPr="007F3C34" w:rsidRDefault="0015575D" w:rsidP="007F3C34">
      <w:pPr>
        <w:ind w:firstLineChars="200" w:firstLine="640"/>
        <w:rPr>
          <w:rFonts w:ascii="仿宋_GB2312" w:eastAsia="仿宋_GB2312" w:hAnsi="仿宋" w:cs="宋体" w:hint="eastAsia"/>
          <w:sz w:val="32"/>
          <w:szCs w:val="32"/>
        </w:rPr>
      </w:pPr>
      <w:r w:rsidRPr="007F3C34">
        <w:rPr>
          <w:rFonts w:ascii="仿宋_GB2312" w:eastAsia="仿宋_GB2312" w:hint="eastAsia"/>
          <w:sz w:val="32"/>
          <w:szCs w:val="32"/>
        </w:rPr>
        <w:t>承德高新区农业农村局近日</w:t>
      </w:r>
      <w:r w:rsidR="00321D07">
        <w:rPr>
          <w:rFonts w:ascii="仿宋_GB2312" w:eastAsia="仿宋_GB2312" w:hint="eastAsia"/>
          <w:sz w:val="32"/>
          <w:szCs w:val="32"/>
        </w:rPr>
        <w:t>在玉冠园酒店</w:t>
      </w:r>
      <w:r w:rsidRPr="007F3C34">
        <w:rPr>
          <w:rFonts w:ascii="仿宋_GB2312" w:eastAsia="仿宋_GB2312" w:hint="eastAsia"/>
          <w:sz w:val="32"/>
          <w:szCs w:val="32"/>
        </w:rPr>
        <w:t>举办了</w:t>
      </w:r>
      <w:r w:rsidR="007F3C34" w:rsidRPr="007F3C34">
        <w:rPr>
          <w:rFonts w:ascii="仿宋_GB2312" w:eastAsia="仿宋_GB2312" w:hint="eastAsia"/>
          <w:sz w:val="32"/>
          <w:szCs w:val="32"/>
        </w:rPr>
        <w:t>农村集体产权制度改革综合信息管理服务平台线上功能培训班</w:t>
      </w:r>
      <w:r w:rsidRPr="007F3C34">
        <w:rPr>
          <w:rFonts w:ascii="仿宋_GB2312" w:eastAsia="仿宋_GB2312" w:hint="eastAsia"/>
          <w:sz w:val="32"/>
          <w:szCs w:val="32"/>
        </w:rPr>
        <w:t>。</w:t>
      </w:r>
      <w:r w:rsidR="007F3C34" w:rsidRPr="007F3C34">
        <w:rPr>
          <w:rFonts w:ascii="仿宋_GB2312" w:eastAsia="仿宋_GB2312" w:hint="eastAsia"/>
          <w:sz w:val="32"/>
          <w:szCs w:val="32"/>
        </w:rPr>
        <w:t>高新</w:t>
      </w:r>
      <w:r w:rsidR="007F3C34" w:rsidRPr="007F3C34">
        <w:rPr>
          <w:rFonts w:ascii="仿宋_GB2312" w:eastAsia="仿宋_GB2312" w:hAnsi="仿宋" w:hint="eastAsia"/>
          <w:sz w:val="32"/>
          <w:szCs w:val="32"/>
        </w:rPr>
        <w:t>区与农行、中农信达公司联合开发的农村集体产权制度改革综合信息管理服务云平台已搭建完成，高新区农业农村局</w:t>
      </w:r>
      <w:r w:rsidR="007F3C34" w:rsidRPr="007F3C34">
        <w:rPr>
          <w:rFonts w:ascii="仿宋_GB2312" w:eastAsia="仿宋_GB2312" w:hAnsi="仿宋" w:cs="宋体" w:hint="eastAsia"/>
          <w:sz w:val="32"/>
          <w:szCs w:val="32"/>
        </w:rPr>
        <w:t>按照《高新区农村集体产权制度改革工作方案》有关要求与农行、中农信达公司联合举办的这次培训会，会议的</w:t>
      </w:r>
      <w:r w:rsidR="007F3C34" w:rsidRPr="007F3C34">
        <w:rPr>
          <w:rFonts w:ascii="仿宋_GB2312" w:eastAsia="仿宋_GB2312" w:hAnsi="仿宋" w:hint="eastAsia"/>
          <w:sz w:val="32"/>
          <w:szCs w:val="32"/>
        </w:rPr>
        <w:t>主要任务是：推动线上业务办公，</w:t>
      </w:r>
      <w:r w:rsidR="007F3C34" w:rsidRPr="007F3C34">
        <w:rPr>
          <w:rFonts w:ascii="仿宋_GB2312" w:eastAsia="仿宋_GB2312" w:hAnsi="仿宋" w:cs="宋体" w:hint="eastAsia"/>
          <w:sz w:val="32"/>
          <w:szCs w:val="32"/>
        </w:rPr>
        <w:t>拉近银行、企业和政府之间的距离，进一步提升“三农”服务水平，为推进乡村振兴战略实施和繁荣农业农村经济提供有力支撑。</w:t>
      </w:r>
    </w:p>
    <w:p w:rsidR="00412395" w:rsidRPr="00321D07" w:rsidRDefault="00412395" w:rsidP="007F3C34">
      <w:pPr>
        <w:ind w:firstLine="630"/>
        <w:jc w:val="left"/>
        <w:rPr>
          <w:rFonts w:ascii="仿宋_GB2312" w:eastAsia="仿宋_GB2312" w:hint="eastAsia"/>
          <w:sz w:val="32"/>
          <w:szCs w:val="32"/>
        </w:rPr>
      </w:pPr>
      <w:r w:rsidRPr="00412395">
        <w:rPr>
          <w:rFonts w:ascii="仿宋_GB2312" w:eastAsia="仿宋_GB2312" w:hint="eastAsia"/>
          <w:sz w:val="32"/>
          <w:szCs w:val="32"/>
        </w:rPr>
        <w:t>参加本次培训的主要人员有各托管镇主管农经工作的副镇长、镇农经站全体工作人员、各村党支部书记、村委会主任、村助理会计、村务监督委员会主任、村培育运行良好</w:t>
      </w:r>
      <w:r w:rsidRPr="00321D07">
        <w:rPr>
          <w:rFonts w:ascii="仿宋_GB2312" w:eastAsia="仿宋_GB2312" w:hint="eastAsia"/>
          <w:sz w:val="32"/>
          <w:szCs w:val="32"/>
        </w:rPr>
        <w:t>合作社、家庭农场负责人。</w:t>
      </w:r>
    </w:p>
    <w:p w:rsidR="00321D07" w:rsidRPr="00321D07" w:rsidRDefault="005D5E18" w:rsidP="00321D07">
      <w:pPr>
        <w:ind w:firstLineChars="200" w:firstLine="640"/>
        <w:rPr>
          <w:rFonts w:ascii="仿宋_GB2312" w:eastAsia="仿宋_GB2312" w:hAnsi="仿宋" w:cs="宋体" w:hint="eastAsia"/>
          <w:sz w:val="32"/>
          <w:szCs w:val="32"/>
        </w:rPr>
      </w:pPr>
      <w:r w:rsidRPr="00321D07">
        <w:rPr>
          <w:rFonts w:ascii="仿宋_GB2312" w:eastAsia="仿宋_GB2312" w:hAnsi="Arial" w:cs="Arial" w:hint="eastAsia"/>
          <w:color w:val="191919"/>
          <w:sz w:val="32"/>
          <w:szCs w:val="32"/>
          <w:shd w:val="clear" w:color="auto" w:fill="FFFFFF"/>
        </w:rPr>
        <w:t>农村集体产权制度改革是深化农村改革的重要内容，关乎人民群众的切身利益。</w:t>
      </w:r>
      <w:r w:rsidR="00321D07" w:rsidRPr="00321D07">
        <w:rPr>
          <w:rFonts w:ascii="仿宋_GB2312" w:eastAsia="仿宋_GB2312" w:hAnsi="仿宋" w:cs="宋体" w:hint="eastAsia"/>
          <w:sz w:val="32"/>
          <w:szCs w:val="32"/>
        </w:rPr>
        <w:t>做好“农经综合服务平台”建设培训工作是农村集体产权制度改革的重要环节，也是后续规范监管、高效利用、便捷服务的基础。这次农经平台建设，将推进全区农村集体资金资产资源的网络监管、财务线上审批划拨、银农链接自动服务进程，有效提高资金使用审签、现</w:t>
      </w:r>
      <w:r w:rsidR="00321D07" w:rsidRPr="00321D07">
        <w:rPr>
          <w:rFonts w:ascii="仿宋_GB2312" w:eastAsia="仿宋_GB2312" w:hAnsi="仿宋" w:cs="宋体" w:hint="eastAsia"/>
          <w:sz w:val="32"/>
          <w:szCs w:val="32"/>
        </w:rPr>
        <w:lastRenderedPageBreak/>
        <w:t>金支付和村集体融资、贷款效率，为农业农村快速发展搭建很好平台。</w:t>
      </w:r>
    </w:p>
    <w:p w:rsidR="00321D07" w:rsidRPr="00321D07" w:rsidRDefault="00321D07" w:rsidP="00321D07">
      <w:pPr>
        <w:ind w:firstLineChars="200" w:firstLine="640"/>
        <w:rPr>
          <w:rFonts w:ascii="仿宋_GB2312" w:eastAsia="仿宋_GB2312" w:hAnsi="Arial" w:cs="Arial"/>
          <w:color w:val="191919"/>
          <w:sz w:val="32"/>
          <w:szCs w:val="32"/>
          <w:shd w:val="clear" w:color="auto" w:fill="FFFFFF"/>
        </w:rPr>
      </w:pPr>
      <w:r>
        <w:rPr>
          <w:rFonts w:ascii="仿宋_GB2312" w:eastAsia="仿宋_GB2312" w:hAnsi="Arial" w:cs="Arial"/>
          <w:color w:val="191919"/>
          <w:sz w:val="32"/>
          <w:szCs w:val="32"/>
          <w:shd w:val="clear" w:color="auto" w:fill="FFFFFF"/>
        </w:rPr>
        <w:t>通过本次培训让广大参会人员对</w:t>
      </w:r>
      <w:r w:rsidRPr="00321D07">
        <w:rPr>
          <w:rFonts w:ascii="仿宋_GB2312" w:eastAsia="仿宋_GB2312" w:hAnsi="仿宋" w:cs="宋体" w:hint="eastAsia"/>
          <w:sz w:val="32"/>
          <w:szCs w:val="32"/>
        </w:rPr>
        <w:t>“农经综合服务平台”</w:t>
      </w:r>
      <w:r>
        <w:rPr>
          <w:rFonts w:ascii="仿宋_GB2312" w:eastAsia="仿宋_GB2312" w:hAnsi="仿宋" w:cs="宋体" w:hint="eastAsia"/>
          <w:sz w:val="32"/>
          <w:szCs w:val="32"/>
        </w:rPr>
        <w:t>有了一定的了解，</w:t>
      </w:r>
      <w:r>
        <w:rPr>
          <w:rFonts w:ascii="仿宋_GB2312" w:eastAsia="仿宋_GB2312" w:hAnsi="Arial" w:cs="Arial" w:hint="eastAsia"/>
          <w:color w:val="191919"/>
          <w:sz w:val="32"/>
          <w:szCs w:val="32"/>
          <w:shd w:val="clear" w:color="auto" w:fill="FFFFFF"/>
        </w:rPr>
        <w:t>有利于</w:t>
      </w:r>
      <w:r w:rsidRPr="00321D07">
        <w:rPr>
          <w:rFonts w:ascii="仿宋_GB2312" w:eastAsia="仿宋_GB2312" w:hAnsi="Arial" w:cs="Arial" w:hint="eastAsia"/>
          <w:color w:val="191919"/>
          <w:sz w:val="32"/>
          <w:szCs w:val="32"/>
          <w:shd w:val="clear" w:color="auto" w:fill="FFFFFF"/>
        </w:rPr>
        <w:t>进一步推动产权制度改革成果得到更好的管理和应用，进一步提升“三农”服务水平，为推进乡村振兴战略实施和繁荣农业农村经济提供有力支撑。</w:t>
      </w:r>
    </w:p>
    <w:p w:rsidR="005D5E18" w:rsidRPr="00321D07" w:rsidRDefault="005D5E18" w:rsidP="007F3C34">
      <w:pPr>
        <w:ind w:firstLineChars="200" w:firstLine="640"/>
        <w:rPr>
          <w:rFonts w:ascii="仿宋_GB2312" w:eastAsia="仿宋_GB2312" w:hAnsi="Arial" w:cs="Arial"/>
          <w:color w:val="191919"/>
          <w:sz w:val="32"/>
          <w:szCs w:val="32"/>
          <w:shd w:val="clear" w:color="auto" w:fill="FFFFFF"/>
        </w:rPr>
      </w:pPr>
    </w:p>
    <w:p w:rsidR="0015575D" w:rsidRDefault="0015575D" w:rsidP="0015575D">
      <w:pPr>
        <w:ind w:firstLineChars="200" w:firstLine="640"/>
        <w:rPr>
          <w:rFonts w:ascii="仿宋_GB2312" w:eastAsia="仿宋_GB2312" w:hAnsi="Arial" w:cs="Arial"/>
          <w:color w:val="191919"/>
          <w:sz w:val="32"/>
          <w:szCs w:val="32"/>
          <w:shd w:val="clear" w:color="auto" w:fill="FFFFFF"/>
        </w:rPr>
      </w:pPr>
    </w:p>
    <w:p w:rsidR="0015575D" w:rsidRDefault="0015575D" w:rsidP="0015575D">
      <w:pPr>
        <w:ind w:firstLineChars="200" w:firstLine="640"/>
        <w:rPr>
          <w:rFonts w:ascii="仿宋_GB2312" w:eastAsia="仿宋_GB2312" w:hAnsi="Arial" w:cs="Arial"/>
          <w:color w:val="191919"/>
          <w:sz w:val="32"/>
          <w:szCs w:val="32"/>
          <w:shd w:val="clear" w:color="auto" w:fill="FFFFFF"/>
        </w:rPr>
      </w:pPr>
    </w:p>
    <w:p w:rsidR="0015575D" w:rsidRDefault="0015575D" w:rsidP="0015575D">
      <w:pPr>
        <w:ind w:firstLineChars="1300" w:firstLine="4160"/>
        <w:rPr>
          <w:rFonts w:ascii="仿宋_GB2312" w:eastAsia="仿宋_GB2312" w:hAnsi="Arial" w:cs="Arial"/>
          <w:color w:val="191919"/>
          <w:sz w:val="32"/>
          <w:szCs w:val="32"/>
          <w:shd w:val="clear" w:color="auto" w:fill="FFFFFF"/>
        </w:rPr>
      </w:pPr>
      <w:r>
        <w:rPr>
          <w:rFonts w:ascii="仿宋_GB2312" w:eastAsia="仿宋_GB2312" w:hAnsi="Arial" w:cs="Arial" w:hint="eastAsia"/>
          <w:color w:val="191919"/>
          <w:sz w:val="32"/>
          <w:szCs w:val="32"/>
          <w:shd w:val="clear" w:color="auto" w:fill="FFFFFF"/>
        </w:rPr>
        <w:t>承德高新区农业农村局</w:t>
      </w:r>
    </w:p>
    <w:p w:rsidR="0015575D" w:rsidRPr="0015575D" w:rsidRDefault="0015575D" w:rsidP="0015575D">
      <w:pPr>
        <w:ind w:firstLineChars="1300" w:firstLine="4160"/>
        <w:rPr>
          <w:rFonts w:ascii="仿宋_GB2312" w:eastAsia="仿宋_GB2312"/>
          <w:sz w:val="32"/>
          <w:szCs w:val="32"/>
        </w:rPr>
      </w:pPr>
      <w:r>
        <w:rPr>
          <w:rFonts w:ascii="仿宋_GB2312" w:eastAsia="仿宋_GB2312" w:hAnsi="Arial" w:cs="Arial" w:hint="eastAsia"/>
          <w:color w:val="191919"/>
          <w:sz w:val="32"/>
          <w:szCs w:val="32"/>
          <w:shd w:val="clear" w:color="auto" w:fill="FFFFFF"/>
        </w:rPr>
        <w:t xml:space="preserve">  2020年</w:t>
      </w:r>
      <w:r w:rsidR="00321D07">
        <w:rPr>
          <w:rFonts w:ascii="仿宋_GB2312" w:eastAsia="仿宋_GB2312" w:hAnsi="Arial" w:cs="Arial" w:hint="eastAsia"/>
          <w:color w:val="191919"/>
          <w:sz w:val="32"/>
          <w:szCs w:val="32"/>
          <w:shd w:val="clear" w:color="auto" w:fill="FFFFFF"/>
        </w:rPr>
        <w:t>9</w:t>
      </w:r>
      <w:r>
        <w:rPr>
          <w:rFonts w:ascii="仿宋_GB2312" w:eastAsia="仿宋_GB2312" w:hAnsi="Arial" w:cs="Arial" w:hint="eastAsia"/>
          <w:color w:val="191919"/>
          <w:sz w:val="32"/>
          <w:szCs w:val="32"/>
          <w:shd w:val="clear" w:color="auto" w:fill="FFFFFF"/>
        </w:rPr>
        <w:t>月</w:t>
      </w:r>
      <w:r w:rsidR="00321D07">
        <w:rPr>
          <w:rFonts w:ascii="仿宋_GB2312" w:eastAsia="仿宋_GB2312" w:hAnsi="Arial" w:cs="Arial" w:hint="eastAsia"/>
          <w:color w:val="191919"/>
          <w:sz w:val="32"/>
          <w:szCs w:val="32"/>
          <w:shd w:val="clear" w:color="auto" w:fill="FFFFFF"/>
        </w:rPr>
        <w:t>8</w:t>
      </w:r>
      <w:r>
        <w:rPr>
          <w:rFonts w:ascii="仿宋_GB2312" w:eastAsia="仿宋_GB2312" w:hAnsi="Arial" w:cs="Arial" w:hint="eastAsia"/>
          <w:color w:val="191919"/>
          <w:sz w:val="32"/>
          <w:szCs w:val="32"/>
          <w:shd w:val="clear" w:color="auto" w:fill="FFFFFF"/>
        </w:rPr>
        <w:t>日</w:t>
      </w:r>
    </w:p>
    <w:sectPr w:rsidR="0015575D" w:rsidRPr="0015575D" w:rsidSect="008B4F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9D6" w:rsidRDefault="007269D6" w:rsidP="0015575D">
      <w:r>
        <w:separator/>
      </w:r>
    </w:p>
  </w:endnote>
  <w:endnote w:type="continuationSeparator" w:id="0">
    <w:p w:rsidR="007269D6" w:rsidRDefault="007269D6" w:rsidP="001557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9D6" w:rsidRDefault="007269D6" w:rsidP="0015575D">
      <w:r>
        <w:separator/>
      </w:r>
    </w:p>
  </w:footnote>
  <w:footnote w:type="continuationSeparator" w:id="0">
    <w:p w:rsidR="007269D6" w:rsidRDefault="007269D6" w:rsidP="001557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395"/>
    <w:rsid w:val="00003892"/>
    <w:rsid w:val="000438A3"/>
    <w:rsid w:val="0011092C"/>
    <w:rsid w:val="0015575D"/>
    <w:rsid w:val="00161F97"/>
    <w:rsid w:val="00162E03"/>
    <w:rsid w:val="00192058"/>
    <w:rsid w:val="001C7752"/>
    <w:rsid w:val="001D7249"/>
    <w:rsid w:val="001E52EC"/>
    <w:rsid w:val="00266AF3"/>
    <w:rsid w:val="002F5B46"/>
    <w:rsid w:val="00321D07"/>
    <w:rsid w:val="00360C25"/>
    <w:rsid w:val="003837EC"/>
    <w:rsid w:val="0039412F"/>
    <w:rsid w:val="003B50FD"/>
    <w:rsid w:val="003D7D87"/>
    <w:rsid w:val="00400359"/>
    <w:rsid w:val="00412395"/>
    <w:rsid w:val="00535F29"/>
    <w:rsid w:val="00577C49"/>
    <w:rsid w:val="005A7C07"/>
    <w:rsid w:val="005C2B00"/>
    <w:rsid w:val="005C62BC"/>
    <w:rsid w:val="005D5E18"/>
    <w:rsid w:val="006525F2"/>
    <w:rsid w:val="00664F51"/>
    <w:rsid w:val="006777CA"/>
    <w:rsid w:val="007269D6"/>
    <w:rsid w:val="00733812"/>
    <w:rsid w:val="0074214B"/>
    <w:rsid w:val="00793D63"/>
    <w:rsid w:val="00796BC9"/>
    <w:rsid w:val="007F3C34"/>
    <w:rsid w:val="00816049"/>
    <w:rsid w:val="00876B1F"/>
    <w:rsid w:val="008A6465"/>
    <w:rsid w:val="008B4F35"/>
    <w:rsid w:val="008C682D"/>
    <w:rsid w:val="00933734"/>
    <w:rsid w:val="009750F5"/>
    <w:rsid w:val="009C1453"/>
    <w:rsid w:val="009C75D6"/>
    <w:rsid w:val="009F0496"/>
    <w:rsid w:val="00A54546"/>
    <w:rsid w:val="00A615FF"/>
    <w:rsid w:val="00A7589F"/>
    <w:rsid w:val="00A846B8"/>
    <w:rsid w:val="00AC15BC"/>
    <w:rsid w:val="00B67BB3"/>
    <w:rsid w:val="00C00C30"/>
    <w:rsid w:val="00C12E8F"/>
    <w:rsid w:val="00C22CB9"/>
    <w:rsid w:val="00C277BE"/>
    <w:rsid w:val="00C74D30"/>
    <w:rsid w:val="00C90024"/>
    <w:rsid w:val="00D6492A"/>
    <w:rsid w:val="00DD10B2"/>
    <w:rsid w:val="00E03DC5"/>
    <w:rsid w:val="00E6705E"/>
    <w:rsid w:val="00E73CD4"/>
    <w:rsid w:val="00EA3C7B"/>
    <w:rsid w:val="00EB579D"/>
    <w:rsid w:val="00EB73C2"/>
    <w:rsid w:val="00ED732F"/>
    <w:rsid w:val="00F0639F"/>
    <w:rsid w:val="00F2288E"/>
    <w:rsid w:val="00F414D3"/>
    <w:rsid w:val="00F92197"/>
    <w:rsid w:val="00FC5C5A"/>
    <w:rsid w:val="00FF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57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575D"/>
    <w:rPr>
      <w:sz w:val="18"/>
      <w:szCs w:val="18"/>
    </w:rPr>
  </w:style>
  <w:style w:type="paragraph" w:styleId="a4">
    <w:name w:val="footer"/>
    <w:basedOn w:val="a"/>
    <w:link w:val="Char0"/>
    <w:uiPriority w:val="99"/>
    <w:semiHidden/>
    <w:unhideWhenUsed/>
    <w:rsid w:val="001557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57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Words>
  <Characters>563</Characters>
  <Application>Microsoft Office Word</Application>
  <DocSecurity>0</DocSecurity>
  <Lines>4</Lines>
  <Paragraphs>1</Paragraphs>
  <ScaleCrop>false</ScaleCrop>
  <Company>Microsoft</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乔磊</dc:creator>
  <cp:lastModifiedBy>乔磊</cp:lastModifiedBy>
  <cp:revision>2</cp:revision>
  <dcterms:created xsi:type="dcterms:W3CDTF">2020-09-08T09:00:00Z</dcterms:created>
  <dcterms:modified xsi:type="dcterms:W3CDTF">2020-09-08T09:00:00Z</dcterms:modified>
</cp:coreProperties>
</file>