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承德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高新区退役军人管理服务中心</w:t>
      </w:r>
    </w:p>
    <w:p>
      <w:pPr>
        <w:spacing w:line="560" w:lineRule="exact"/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spacing w:line="560" w:lineRule="exact"/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一、20</w:t>
      </w:r>
      <w:r>
        <w:rPr>
          <w:rFonts w:hint="eastAsia" w:eastAsia="黑体"/>
          <w:sz w:val="32"/>
          <w:szCs w:val="32"/>
          <w:lang w:val="en-US" w:eastAsia="zh-CN"/>
        </w:rPr>
        <w:t>21</w:t>
      </w:r>
      <w:r>
        <w:rPr>
          <w:rFonts w:eastAsia="黑体"/>
          <w:sz w:val="32"/>
          <w:szCs w:val="32"/>
        </w:rPr>
        <w:t>年部门预算公开表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部门预算收支总表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部门预算收入总表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部门预算支出总表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部门预算财政拨款收支总表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部门预算一般公共预算财政拨款支出表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部门预算一般公共预算财政拨款基本支出表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部门预算政府基金预算财政拨款支出表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部门预算国有资本经营预算财政拨款支出表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部门预算财政拨款“三公”经费支出表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二、20</w:t>
      </w:r>
      <w:r>
        <w:rPr>
          <w:rFonts w:hint="eastAsia" w:eastAsia="黑体"/>
          <w:sz w:val="32"/>
          <w:szCs w:val="32"/>
          <w:lang w:val="en-US" w:eastAsia="zh-CN"/>
        </w:rPr>
        <w:t>21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部门</w:t>
      </w:r>
      <w:r>
        <w:rPr>
          <w:rFonts w:eastAsia="黑体"/>
          <w:sz w:val="32"/>
          <w:szCs w:val="32"/>
        </w:rPr>
        <w:t>预算</w:t>
      </w:r>
      <w:r>
        <w:rPr>
          <w:rFonts w:hint="eastAsia" w:eastAsia="黑体"/>
          <w:sz w:val="32"/>
          <w:szCs w:val="32"/>
        </w:rPr>
        <w:t>公开情况</w:t>
      </w:r>
      <w:r>
        <w:rPr>
          <w:rFonts w:eastAsia="黑体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部门职责及机构设置情况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2、部门预算安排的总体情况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3、机关运行经费安排情况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4、财政拨款“三公”经费预算情况及增减变化原因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5、绩效预算信息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6、政府采购预算情况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7、国有资产信息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9、其他需要说明的事项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82BB9"/>
    <w:rsid w:val="000615A7"/>
    <w:rsid w:val="001033E5"/>
    <w:rsid w:val="0016363C"/>
    <w:rsid w:val="003516DD"/>
    <w:rsid w:val="003D5F9A"/>
    <w:rsid w:val="00403A17"/>
    <w:rsid w:val="005C71FE"/>
    <w:rsid w:val="006A114B"/>
    <w:rsid w:val="008D095C"/>
    <w:rsid w:val="00CE06E1"/>
    <w:rsid w:val="00E61AB3"/>
    <w:rsid w:val="00E8019B"/>
    <w:rsid w:val="08883C82"/>
    <w:rsid w:val="08F93598"/>
    <w:rsid w:val="12384376"/>
    <w:rsid w:val="150F58FC"/>
    <w:rsid w:val="1BAF43D4"/>
    <w:rsid w:val="26FE44D3"/>
    <w:rsid w:val="2C170BB6"/>
    <w:rsid w:val="340A743F"/>
    <w:rsid w:val="34BC1492"/>
    <w:rsid w:val="35B902E1"/>
    <w:rsid w:val="35D70D94"/>
    <w:rsid w:val="49D82BB9"/>
    <w:rsid w:val="576B2FBA"/>
    <w:rsid w:val="5CCF41F2"/>
    <w:rsid w:val="5DBD39EF"/>
    <w:rsid w:val="7AA22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267</Characters>
  <Lines>2</Lines>
  <Paragraphs>1</Paragraphs>
  <TotalTime>13</TotalTime>
  <ScaleCrop>false</ScaleCrop>
  <LinksUpToDate>false</LinksUpToDate>
  <CharactersWithSpaces>312</CharactersWithSpaces>
  <Application>WPS Office_10.1.0.7400_F1E327BC-269C-435d-A152-05C5408002CA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2018-11-15T03:17:00Z</dcterms:created>
  <dc:creator>Administrator</dc:creator>
  <cp:lastModifiedBy>Administrator</cp:lastModifiedBy>
  <cp:lastPrinted>2019-02-22T02:17:00Z</cp:lastPrinted>
  <dcterms:modified xsi:type="dcterms:W3CDTF">2021-05-06T02:37:12Z</dcterms:modified>
  <dc:title>河北省人大常委会办公厅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