
<file path=[Content_Types].xml><?xml version="1.0" encoding="utf-8"?>
<Types xmlns="http://schemas.openxmlformats.org/package/2006/content-types">
  <Default Extension="xml" ContentType="application/xml"/>
  <Default Extension="xlsx" ContentType="application/vnd.openxmlformats-officedocument.spreadsheetml.sheet"/>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b/>
          <w:bCs/>
          <w:sz w:val="72"/>
          <w:szCs w:val="96"/>
        </w:rPr>
      </w:pPr>
      <w:r>
        <w:rPr>
          <w:rFonts w:hint="eastAsia" w:ascii="黑体" w:hAnsi="黑体" w:eastAsia="黑体" w:cs="黑体"/>
          <w:b/>
          <w:bCs/>
          <w:sz w:val="72"/>
          <w:szCs w:val="96"/>
        </w:rPr>
        <w:t>20</w:t>
      </w:r>
      <w:r>
        <w:rPr>
          <w:rFonts w:hint="eastAsia" w:ascii="黑体" w:hAnsi="黑体" w:eastAsia="黑体" w:cs="黑体"/>
          <w:b/>
          <w:bCs/>
          <w:sz w:val="72"/>
          <w:szCs w:val="96"/>
          <w:lang w:val="en-US" w:eastAsia="zh-CN"/>
        </w:rPr>
        <w:t>20</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hint="eastAsia" w:ascii="楷体_GB2312" w:hAnsi="楷体_GB2312" w:eastAsia="楷体_GB2312" w:cs="楷体_GB2312"/>
          <w:color w:val="000000" w:themeColor="text1"/>
          <w:kern w:val="0"/>
          <w:sz w:val="44"/>
          <w:szCs w:val="44"/>
          <w14:textFill>
            <w14:solidFill>
              <w14:schemeClr w14:val="tx1"/>
            </w14:solidFill>
          </w14:textFill>
        </w:rPr>
        <w:t>承德高新技术产业开发区</w:t>
      </w:r>
      <w:r>
        <w:rPr>
          <w:rFonts w:hint="eastAsia" w:ascii="楷体_GB2312" w:hAnsi="楷体_GB2312" w:eastAsia="楷体_GB2312" w:cs="楷体_GB2312"/>
          <w:color w:val="000000" w:themeColor="text1"/>
          <w:kern w:val="0"/>
          <w:sz w:val="44"/>
          <w:szCs w:val="44"/>
          <w:lang w:eastAsia="zh-CN"/>
          <w14:textFill>
            <w14:solidFill>
              <w14:schemeClr w14:val="tx1"/>
            </w14:solidFill>
          </w14:textFill>
        </w:rPr>
        <w:t>社区管理办公</w:t>
      </w:r>
      <w:r>
        <w:rPr>
          <w:rFonts w:hint="eastAsia" w:ascii="楷体_GB2312" w:hAnsi="楷体_GB2312" w:eastAsia="楷体_GB2312" w:cs="楷体_GB2312"/>
          <w:color w:val="000000" w:themeColor="text1"/>
          <w:kern w:val="0"/>
          <w:sz w:val="44"/>
          <w:szCs w:val="44"/>
          <w14:textFill>
            <w14:solidFill>
              <w14:schemeClr w14:val="tx1"/>
            </w14:solidFill>
          </w14:textFill>
        </w:rPr>
        <w:t>室</w:t>
      </w: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sectPr>
          <w:headerReference r:id="rId4" w:type="first"/>
          <w:footerReference r:id="rId5" w:type="first"/>
          <w:headerReference r:id="rId3"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textFill>
            <w14:solidFill>
              <w14:schemeClr w14:val="tx1"/>
            </w14:solidFill>
          </w14:textFill>
        </w:rPr>
        <w:t>二〇二</w:t>
      </w:r>
      <w:r>
        <w:rPr>
          <w:rFonts w:hint="eastAsia" w:ascii="楷体_GB2312" w:hAnsi="楷体_GB2312" w:eastAsia="楷体_GB2312" w:cs="楷体_GB2312"/>
          <w:color w:val="000000" w:themeColor="text1"/>
          <w:kern w:val="0"/>
          <w:sz w:val="44"/>
          <w:szCs w:val="44"/>
          <w:lang w:eastAsia="zh-CN"/>
          <w14:textFill>
            <w14:solidFill>
              <w14:schemeClr w14:val="tx1"/>
            </w14:solidFill>
          </w14:textFill>
        </w:rPr>
        <w:t>一</w:t>
      </w:r>
      <w:r>
        <w:rPr>
          <w:rFonts w:hint="eastAsia" w:ascii="楷体_GB2312" w:hAnsi="楷体_GB2312" w:eastAsia="楷体_GB2312" w:cs="楷体_GB2312"/>
          <w:color w:val="000000" w:themeColor="text1"/>
          <w:kern w:val="0"/>
          <w:sz w:val="44"/>
          <w:szCs w:val="44"/>
          <w14:textFill>
            <w14:solidFill>
              <w14:schemeClr w14:val="tx1"/>
            </w14:solidFill>
          </w14:textFill>
        </w:rPr>
        <w:t>年</w:t>
      </w:r>
      <w:r>
        <w:rPr>
          <w:rFonts w:hint="eastAsia" w:ascii="楷体_GB2312" w:hAnsi="楷体_GB2312" w:eastAsia="楷体_GB2312" w:cs="楷体_GB2312"/>
          <w:color w:val="000000" w:themeColor="text1"/>
          <w:kern w:val="0"/>
          <w:sz w:val="44"/>
          <w:szCs w:val="44"/>
          <w:lang w:eastAsia="zh-CN"/>
          <w14:textFill>
            <w14:solidFill>
              <w14:schemeClr w14:val="tx1"/>
            </w14:solidFill>
          </w14:textFill>
        </w:rPr>
        <w:t>十一</w:t>
      </w:r>
      <w:r>
        <w:rPr>
          <w:rFonts w:hint="eastAsia" w:ascii="楷体_GB2312" w:hAnsi="楷体_GB2312" w:eastAsia="楷体_GB2312" w:cs="楷体_GB2312"/>
          <w:color w:val="000000" w:themeColor="text1"/>
          <w:kern w:val="0"/>
          <w:sz w:val="44"/>
          <w:szCs w:val="44"/>
          <w14:textFill>
            <w14:solidFill>
              <w14:schemeClr w14:val="tx1"/>
            </w14:solidFill>
          </w14:textFill>
        </w:rPr>
        <w:t>月</w:t>
      </w:r>
    </w:p>
    <w:p>
      <w:pPr>
        <w:tabs>
          <w:tab w:val="left" w:pos="2728"/>
        </w:tabs>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w:t>
      </w:r>
      <w:r>
        <w:rPr>
          <w:rFonts w:hint="eastAsia" w:ascii="Times New Roman" w:hAnsi="Times New Roman" w:eastAsia="黑体" w:cs="Times New Roman"/>
          <w:sz w:val="32"/>
          <w:szCs w:val="32"/>
          <w:lang w:val="en-US" w:eastAsia="zh-CN"/>
        </w:rPr>
        <w:t>20</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部分20</w:t>
      </w:r>
      <w:r>
        <w:rPr>
          <w:rFonts w:hint="eastAsia" w:ascii="Times New Roman" w:hAnsi="Times New Roman" w:eastAsia="黑体" w:cs="Times New Roman"/>
          <w:sz w:val="32"/>
          <w:szCs w:val="32"/>
          <w:lang w:val="en-US" w:eastAsia="zh-CN"/>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2" name="文本框 1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anchorCtr="0" upright="1"/>
                    </wps:wsp>
                  </a:graphicData>
                </a:graphic>
              </wp:anchor>
            </w:drawing>
          </mc:Choice>
          <mc:Fallback>
            <w:pict>
              <v:shape id="文本框 17" o:spid="_x0000_s1026" o:spt="202" type="#_x0000_t202" style="position:absolute;left:0pt;margin-left:-85.7pt;margin-top:80.7pt;height:263.1pt;width:613.65pt;z-index:251660288;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2EzKdwAAAANAQAADwAAAAAAAAABACAAAAAiAAAA&#10;ZHJzL2Rvd25yZXYueG1sUEsBAhQAFAAAAAgAh07iQLCdYgQ8AgAAnQQAAA4AAAAAAAAAAQAgAAAA&#10;KwEAAGRycy9lMm9Eb2MueG1sUEsFBgAAAAAGAAYAWQEAANkFAAAAAA==&#10;">
                <v:fill type="pattern" on="t" color2="#FFFFFF" o:title="5%" focussize="0,0" r:id="rId21"/>
                <v:stroke weight="1pt" color="#FFD96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numPr>
          <w:ilvl w:val="0"/>
          <w:numId w:val="0"/>
        </w:numPr>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思想政治建设、组织建设</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党政综合工作，经济发展工作，社会事务管理工作，财政工作，城镇规划建设管理，综合治理工作，食品安全监管等工作</w:t>
      </w:r>
      <w:r>
        <w:rPr>
          <w:rFonts w:hint="eastAsia" w:ascii="仿宋_GB2312" w:hAnsi="宋体" w:eastAsia="仿宋_GB2312" w:cs="宋体"/>
          <w:kern w:val="0"/>
          <w:sz w:val="32"/>
          <w:szCs w:val="32"/>
          <w:lang w:eastAsia="zh-CN"/>
        </w:rPr>
        <w:t>，纪检工作，组宣工作，财务工作，文体工作等。</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w:t>
      </w:r>
      <w:r>
        <w:rPr>
          <w:rFonts w:hint="eastAsia" w:ascii="仿宋_GB2312" w:hAnsi="Calibri" w:eastAsia="仿宋_GB2312" w:cs="ArialUnicodeMS"/>
          <w:kern w:val="0"/>
          <w:sz w:val="32"/>
          <w:szCs w:val="32"/>
          <w:lang w:val="en-US" w:eastAsia="zh-CN"/>
        </w:rPr>
        <w:t>20</w:t>
      </w:r>
      <w:r>
        <w:rPr>
          <w:rFonts w:hint="eastAsia" w:ascii="仿宋_GB2312" w:hAnsi="Calibri" w:eastAsia="仿宋_GB2312" w:cs="ArialUnicodeMS"/>
          <w:kern w:val="0"/>
          <w:sz w:val="32"/>
          <w:szCs w:val="32"/>
        </w:rPr>
        <w:t xml:space="preserve"> 年度本部门决算汇编范围的独立核算单位（以下简称“单位”）共1 个，具体情况如下：</w:t>
      </w:r>
    </w:p>
    <w:tbl>
      <w:tblPr>
        <w:tblStyle w:val="9"/>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承德</w:t>
            </w:r>
            <w:r>
              <w:rPr>
                <w:rFonts w:hint="eastAsia" w:ascii="仿宋_GB2312" w:hAnsi="Calibri" w:eastAsia="仿宋_GB2312" w:cs="ArialUnicodeMS"/>
                <w:kern w:val="0"/>
                <w:sz w:val="28"/>
                <w:szCs w:val="28"/>
              </w:rPr>
              <w:t>高新技术产业开发区</w:t>
            </w:r>
            <w:r>
              <w:rPr>
                <w:rFonts w:hint="eastAsia" w:ascii="仿宋_GB2312" w:hAnsi="Calibri" w:eastAsia="仿宋_GB2312" w:cs="ArialUnicodeMS"/>
                <w:kern w:val="0"/>
                <w:sz w:val="28"/>
                <w:szCs w:val="28"/>
                <w:lang w:eastAsia="zh-CN"/>
              </w:rPr>
              <w:t>社区管理办公室</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sectPr>
          <w:headerReference r:id="rId10"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438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3" name="文本框 1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w:t>
                            </w:r>
                            <w:r>
                              <w:rPr>
                                <w:rFonts w:hint="eastAsia" w:ascii="黑体" w:hAnsi="黑体" w:eastAsia="黑体" w:cs="黑体"/>
                                <w:color w:val="000000" w:themeColor="text1"/>
                                <w:sz w:val="90"/>
                                <w:szCs w:val="90"/>
                                <w:lang w:val="en-US" w:eastAsia="zh-CN"/>
                                <w14:textFill>
                                  <w14:solidFill>
                                    <w14:schemeClr w14:val="tx1"/>
                                  </w14:solidFill>
                                </w14:textFill>
                              </w:rPr>
                              <w:t>20</w:t>
                            </w:r>
                            <w:r>
                              <w:rPr>
                                <w:rFonts w:hint="eastAsia" w:ascii="黑体" w:hAnsi="黑体" w:eastAsia="黑体" w:cs="黑体"/>
                                <w:color w:val="000000" w:themeColor="text1"/>
                                <w:sz w:val="90"/>
                                <w:szCs w:val="90"/>
                                <w14:textFill>
                                  <w14:solidFill>
                                    <w14:schemeClr w14:val="tx1"/>
                                  </w14:solidFill>
                                </w14:textFill>
                              </w:rPr>
                              <w:t>年部门决算情况说明</w:t>
                            </w:r>
                          </w:p>
                          <w:p/>
                        </w:txbxContent>
                      </wps:txbx>
                      <wps:bodyPr anchor="ctr" anchorCtr="0" upright="1"/>
                    </wps:wsp>
                  </a:graphicData>
                </a:graphic>
              </wp:anchor>
            </w:drawing>
          </mc:Choice>
          <mc:Fallback>
            <w:pict>
              <v:shape id="文本框 15" o:spid="_x0000_s1026" o:spt="202" type="#_x0000_t202" style="position:absolute;left:0pt;margin-left:-90.8pt;margin-top:4.35pt;height:263.1pt;width:613.65pt;z-index:25166438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Hz4toAAAALAQAADwAAAAAAAAABACAAAAAiAAAAZHJz&#10;L2Rvd25yZXYueG1sUEsBAhQAFAAAAAgAh07iQGio37M7AgAAnAQAAA4AAAAAAAAAAQAgAAAAKQEA&#10;AGRycy9lMm9Eb2MueG1sUEsFBgAAAAAGAAYAWQEAANYFAAAAAA==&#10;">
                <v:fill type="pattern" on="t" color2="#FFFFFF" o:title="5%" focussize="0,0" r:id="rId21"/>
                <v:stroke weight="0.5pt" color="#FFD96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w:t>
                      </w:r>
                      <w:r>
                        <w:rPr>
                          <w:rFonts w:hint="eastAsia" w:ascii="黑体" w:hAnsi="黑体" w:eastAsia="黑体" w:cs="黑体"/>
                          <w:color w:val="000000" w:themeColor="text1"/>
                          <w:sz w:val="90"/>
                          <w:szCs w:val="90"/>
                          <w:lang w:val="en-US" w:eastAsia="zh-CN"/>
                          <w14:textFill>
                            <w14:solidFill>
                              <w14:schemeClr w14:val="tx1"/>
                            </w14:solidFill>
                          </w14:textFill>
                        </w:rPr>
                        <w:t>20</w:t>
                      </w:r>
                      <w:r>
                        <w:rPr>
                          <w:rFonts w:hint="eastAsia" w:ascii="黑体" w:hAnsi="黑体" w:eastAsia="黑体" w:cs="黑体"/>
                          <w:color w:val="000000" w:themeColor="text1"/>
                          <w:sz w:val="90"/>
                          <w:szCs w:val="90"/>
                          <w14:textFill>
                            <w14:solidFill>
                              <w14:schemeClr w14:val="tx1"/>
                            </w14:solidFill>
                          </w14:textFill>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highlight w:val="none"/>
        </w:rPr>
      </w:pPr>
      <w:r>
        <w:rPr>
          <w:rFonts w:hint="eastAsia" w:ascii="黑体" w:hAnsi="Calibri" w:eastAsia="黑体" w:cs="Times New Roman"/>
          <w:sz w:val="32"/>
          <w:szCs w:val="32"/>
          <w:highlight w:val="none"/>
        </w:rPr>
        <w:t>一、收入</w:t>
      </w:r>
      <w:r>
        <w:rPr>
          <w:rFonts w:hint="eastAsia" w:ascii="黑体" w:hAnsi="Cambria" w:eastAsia="黑体" w:cs="黑体"/>
          <w:kern w:val="0"/>
          <w:sz w:val="32"/>
          <w:szCs w:val="32"/>
          <w:highlight w:val="none"/>
        </w:rPr>
        <w:t>支出</w:t>
      </w:r>
      <w:r>
        <w:rPr>
          <w:rFonts w:hint="eastAsia" w:ascii="黑体" w:hAnsi="Calibri" w:eastAsia="黑体" w:cs="Times New Roman"/>
          <w:sz w:val="32"/>
          <w:szCs w:val="32"/>
          <w:highlight w:val="none"/>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本部门20</w:t>
      </w:r>
      <w:r>
        <w:rPr>
          <w:rFonts w:hint="eastAsia" w:ascii="仿宋_GB2312" w:hAnsi="Times New Roman" w:eastAsia="仿宋_GB2312" w:cs="DengXian-Regular"/>
          <w:sz w:val="32"/>
          <w:szCs w:val="32"/>
          <w:highlight w:val="none"/>
          <w:lang w:val="en-US" w:eastAsia="zh-CN"/>
        </w:rPr>
        <w:t>20</w:t>
      </w:r>
      <w:r>
        <w:rPr>
          <w:rFonts w:hint="eastAsia" w:ascii="仿宋_GB2312" w:hAnsi="Times New Roman" w:eastAsia="仿宋_GB2312" w:cs="DengXian-Regular"/>
          <w:sz w:val="32"/>
          <w:szCs w:val="32"/>
          <w:highlight w:val="none"/>
        </w:rPr>
        <w:t>年度收支总计（含结转和结余）</w:t>
      </w:r>
      <w:r>
        <w:rPr>
          <w:rFonts w:hint="eastAsia" w:ascii="仿宋_GB2312" w:hAnsi="Times New Roman" w:eastAsia="仿宋_GB2312" w:cs="DengXian-Regular"/>
          <w:sz w:val="32"/>
          <w:szCs w:val="32"/>
          <w:highlight w:val="none"/>
          <w:lang w:val="en-US" w:eastAsia="zh-CN"/>
        </w:rPr>
        <w:t>813.45</w:t>
      </w:r>
      <w:r>
        <w:rPr>
          <w:rFonts w:hint="eastAsia" w:ascii="仿宋_GB2312" w:hAnsi="Times New Roman" w:eastAsia="仿宋_GB2312" w:cs="DengXian-Regular"/>
          <w:sz w:val="32"/>
          <w:szCs w:val="32"/>
          <w:highlight w:val="none"/>
        </w:rPr>
        <w:t>万元。与201</w:t>
      </w:r>
      <w:r>
        <w:rPr>
          <w:rFonts w:hint="eastAsia" w:ascii="仿宋_GB2312" w:hAnsi="Times New Roman" w:eastAsia="仿宋_GB2312" w:cs="DengXian-Regular"/>
          <w:sz w:val="32"/>
          <w:szCs w:val="32"/>
          <w:highlight w:val="none"/>
          <w:lang w:val="en-US" w:eastAsia="zh-CN"/>
        </w:rPr>
        <w:t>9</w:t>
      </w:r>
      <w:r>
        <w:rPr>
          <w:rFonts w:hint="eastAsia" w:ascii="仿宋_GB2312" w:hAnsi="Times New Roman" w:eastAsia="仿宋_GB2312" w:cs="DengXian-Regular"/>
          <w:sz w:val="32"/>
          <w:szCs w:val="32"/>
          <w:highlight w:val="none"/>
        </w:rPr>
        <w:t>年度决算相比，收支各</w:t>
      </w:r>
      <w:r>
        <w:rPr>
          <w:rFonts w:hint="eastAsia" w:ascii="仿宋_GB2312" w:hAnsi="Times New Roman" w:eastAsia="仿宋_GB2312" w:cs="DengXian-Regular"/>
          <w:sz w:val="32"/>
          <w:szCs w:val="32"/>
          <w:highlight w:val="none"/>
          <w:lang w:eastAsia="zh-CN"/>
        </w:rPr>
        <w:t>减少</w:t>
      </w:r>
      <w:r>
        <w:rPr>
          <w:rFonts w:hint="eastAsia" w:ascii="仿宋_GB2312" w:hAnsi="Times New Roman" w:eastAsia="仿宋_GB2312" w:cs="DengXian-Regular"/>
          <w:sz w:val="32"/>
          <w:szCs w:val="32"/>
          <w:highlight w:val="none"/>
          <w:lang w:val="en-US" w:eastAsia="zh-CN"/>
        </w:rPr>
        <w:t>473.06</w:t>
      </w:r>
      <w:r>
        <w:rPr>
          <w:rFonts w:hint="eastAsia" w:ascii="仿宋_GB2312" w:hAnsi="Times New Roman" w:eastAsia="仿宋_GB2312" w:cs="DengXian-Regular"/>
          <w:sz w:val="32"/>
          <w:szCs w:val="32"/>
          <w:highlight w:val="none"/>
        </w:rPr>
        <w:t>万元，</w:t>
      </w:r>
      <w:r>
        <w:rPr>
          <w:rFonts w:hint="eastAsia" w:ascii="仿宋_GB2312" w:hAnsi="Times New Roman" w:eastAsia="仿宋_GB2312" w:cs="DengXian-Regular"/>
          <w:sz w:val="32"/>
          <w:szCs w:val="32"/>
          <w:highlight w:val="none"/>
          <w:lang w:eastAsia="zh-CN"/>
        </w:rPr>
        <w:t>下降</w:t>
      </w:r>
      <w:r>
        <w:rPr>
          <w:rFonts w:hint="eastAsia" w:ascii="仿宋_GB2312" w:hAnsi="Times New Roman" w:eastAsia="仿宋_GB2312" w:cs="DengXian-Regular"/>
          <w:sz w:val="32"/>
          <w:szCs w:val="32"/>
          <w:highlight w:val="none"/>
          <w:lang w:val="en-US" w:eastAsia="zh-CN"/>
        </w:rPr>
        <w:t>36.77%。</w:t>
      </w:r>
      <w:r>
        <w:rPr>
          <w:rFonts w:hint="eastAsia" w:ascii="仿宋_GB2312" w:hAnsi="Times New Roman" w:eastAsia="仿宋_GB2312" w:cs="DengXian-Regular"/>
          <w:sz w:val="32"/>
          <w:szCs w:val="32"/>
          <w:highlight w:val="none"/>
        </w:rPr>
        <w:t>主要原因是20</w:t>
      </w:r>
      <w:r>
        <w:rPr>
          <w:rFonts w:hint="eastAsia" w:ascii="仿宋_GB2312" w:hAnsi="Times New Roman" w:eastAsia="仿宋_GB2312" w:cs="DengXian-Regular"/>
          <w:sz w:val="32"/>
          <w:szCs w:val="32"/>
          <w:highlight w:val="none"/>
          <w:lang w:val="en-US" w:eastAsia="zh-CN"/>
        </w:rPr>
        <w:t>20</w:t>
      </w:r>
      <w:r>
        <w:rPr>
          <w:rFonts w:hint="eastAsia" w:ascii="仿宋_GB2312" w:hAnsi="Times New Roman" w:eastAsia="仿宋_GB2312" w:cs="DengXian-Regular"/>
          <w:sz w:val="32"/>
          <w:szCs w:val="32"/>
          <w:highlight w:val="none"/>
        </w:rPr>
        <w:t>年</w:t>
      </w:r>
      <w:r>
        <w:rPr>
          <w:rFonts w:hint="eastAsia" w:ascii="仿宋_GB2312" w:hAnsi="Times New Roman" w:eastAsia="仿宋_GB2312" w:cs="DengXian-Regular"/>
          <w:sz w:val="32"/>
          <w:szCs w:val="32"/>
          <w:highlight w:val="none"/>
          <w:lang w:eastAsia="zh-CN"/>
        </w:rPr>
        <w:t>人员财政拨款减少，</w:t>
      </w:r>
      <w:r>
        <w:rPr>
          <w:rFonts w:hint="eastAsia" w:ascii="仿宋_GB2312" w:hAnsi="Times New Roman" w:eastAsia="仿宋_GB2312" w:cs="DengXian-Regular"/>
          <w:sz w:val="32"/>
          <w:szCs w:val="32"/>
          <w:highlight w:val="none"/>
        </w:rPr>
        <w:t>基本支出</w:t>
      </w:r>
      <w:r>
        <w:rPr>
          <w:rFonts w:hint="eastAsia" w:ascii="仿宋_GB2312" w:hAnsi="Times New Roman" w:eastAsia="仿宋_GB2312" w:cs="DengXian-Regular"/>
          <w:sz w:val="32"/>
          <w:szCs w:val="32"/>
          <w:highlight w:val="none"/>
          <w:lang w:eastAsia="zh-CN"/>
        </w:rPr>
        <w:t>、项目支出均</w:t>
      </w:r>
      <w:r>
        <w:rPr>
          <w:rFonts w:hint="eastAsia" w:ascii="仿宋_GB2312" w:hAnsi="Times New Roman" w:eastAsia="仿宋_GB2312" w:cs="DengXian-Regular"/>
          <w:sz w:val="32"/>
          <w:szCs w:val="32"/>
          <w:highlight w:val="none"/>
        </w:rPr>
        <w:t>有所</w:t>
      </w:r>
      <w:r>
        <w:rPr>
          <w:rFonts w:hint="eastAsia" w:ascii="仿宋_GB2312" w:hAnsi="Times New Roman" w:eastAsia="仿宋_GB2312" w:cs="DengXian-Regular"/>
          <w:sz w:val="32"/>
          <w:szCs w:val="32"/>
          <w:highlight w:val="none"/>
          <w:lang w:eastAsia="zh-CN"/>
        </w:rPr>
        <w:t>减少。</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年度本年收入合计</w:t>
      </w:r>
      <w:r>
        <w:rPr>
          <w:rFonts w:hint="eastAsia" w:ascii="仿宋_GB2312" w:hAnsi="Times New Roman" w:eastAsia="仿宋_GB2312" w:cs="DengXian-Regular"/>
          <w:sz w:val="32"/>
          <w:szCs w:val="32"/>
          <w:lang w:val="en-US" w:eastAsia="zh-CN"/>
        </w:rPr>
        <w:t>804.02</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804.02</w:t>
      </w:r>
      <w:r>
        <w:rPr>
          <w:rFonts w:hint="eastAsia" w:ascii="仿宋_GB2312" w:hAnsi="Times New Roman" w:eastAsia="仿宋_GB2312" w:cs="DengXian-Regular"/>
          <w:sz w:val="32"/>
          <w:szCs w:val="32"/>
        </w:rPr>
        <w:t>万元，占100%；事业收入0万元，占0%；经营收入0万元，占0%；其他收入0万元，占0%。</w:t>
      </w:r>
    </w:p>
    <w:p>
      <w:pPr>
        <w:keepNext/>
        <w:keepLines/>
        <w:snapToGrid w:val="0"/>
        <w:spacing w:line="580" w:lineRule="exact"/>
        <w:ind w:firstLine="420" w:firstLineChars="200"/>
        <w:outlineLvl w:val="1"/>
        <w:rPr>
          <w:rFonts w:hint="eastAsia" w:ascii="黑体" w:hAnsi="Calibri" w:eastAsia="黑体" w:cs="Times New Roman"/>
          <w:sz w:val="32"/>
          <w:szCs w:val="32"/>
        </w:rPr>
      </w:pPr>
      <w:r>
        <w:rPr>
          <w:rFonts w:ascii="Times New Roman" w:hAnsi="Times New Roman" w:eastAsia="宋体" w:cs="Times New Roman"/>
          <w:szCs w:val="24"/>
        </w:rPr>
        <mc:AlternateContent>
          <mc:Choice Requires="wpg">
            <w:drawing>
              <wp:anchor distT="0" distB="0" distL="114300" distR="114300" simplePos="0" relativeHeight="251662336" behindDoc="0" locked="0" layoutInCell="1" allowOverlap="1">
                <wp:simplePos x="0" y="0"/>
                <wp:positionH relativeFrom="column">
                  <wp:posOffset>424180</wp:posOffset>
                </wp:positionH>
                <wp:positionV relativeFrom="paragraph">
                  <wp:posOffset>101600</wp:posOffset>
                </wp:positionV>
                <wp:extent cx="3757930" cy="2705100"/>
                <wp:effectExtent l="0" t="0" r="13970" b="19050"/>
                <wp:wrapNone/>
                <wp:docPr id="33" name="组合 12"/>
                <wp:cNvGraphicFramePr/>
                <a:graphic xmlns:a="http://schemas.openxmlformats.org/drawingml/2006/main">
                  <a:graphicData uri="http://schemas.microsoft.com/office/word/2010/wordprocessingGroup">
                    <wpg:wgp>
                      <wpg:cNvGrpSpPr/>
                      <wpg:grpSpPr>
                        <a:xfrm>
                          <a:off x="0" y="0"/>
                          <a:ext cx="3757930" cy="2705100"/>
                          <a:chOff x="6817" y="180284"/>
                          <a:chExt cx="5156" cy="3464"/>
                        </a:xfrm>
                        <a:effectLst/>
                      </wpg:grpSpPr>
                      <pic:pic xmlns:pic="http://schemas.openxmlformats.org/drawingml/2006/picture">
                        <pic:nvPicPr>
                          <pic:cNvPr id="154" name="图片 1"/>
                          <pic:cNvPicPr>
                            <a:picLocks noChangeAspect="1"/>
                          </pic:cNvPicPr>
                        </pic:nvPicPr>
                        <pic:blipFill>
                          <a:blip r:embed="rId22"/>
                          <a:srcRect l="3251" t="2274" r="1858" b="7961"/>
                          <a:stretch>
                            <a:fillRect/>
                          </a:stretch>
                        </pic:blipFill>
                        <pic:spPr>
                          <a:xfrm>
                            <a:off x="6817" y="180284"/>
                            <a:ext cx="5156" cy="2988"/>
                          </a:xfrm>
                          <a:prstGeom prst="rect">
                            <a:avLst/>
                          </a:prstGeom>
                          <a:noFill/>
                          <a:ln>
                            <a:noFill/>
                          </a:ln>
                          <a:effectLst/>
                        </pic:spPr>
                      </pic:pic>
                      <wps:wsp>
                        <wps:cNvPr id="155" name="文本框 32"/>
                        <wps:cNvSpPr txBox="1"/>
                        <wps:spPr>
                          <a:xfrm>
                            <a:off x="7580" y="183134"/>
                            <a:ext cx="3630" cy="615"/>
                          </a:xfrm>
                          <a:prstGeom prst="rect">
                            <a:avLst/>
                          </a:prstGeom>
                          <a:solidFill>
                            <a:srgbClr val="FFFFFF"/>
                          </a:solidFill>
                          <a:ln w="6350">
                            <a:noFill/>
                          </a:ln>
                          <a:effectLst/>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图X：收入构成情况</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12" o:spid="_x0000_s1026" o:spt="203" style="position:absolute;left:0pt;margin-left:33.4pt;margin-top:8pt;height:213pt;width:295.9pt;z-index:251662336;mso-width-relative:page;mso-height-relative:page;" coordorigin="6817,180284" coordsize="5156,3464" o:gfxdata="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">
                <o:lock v:ext="edit" aspectratio="f"/>
                <v:shape id="图片 1" o:spid="_x0000_s1026" o:spt="75" type="#_x0000_t75" style="position:absolute;left:6817;top:180284;height:2988;width:5156;" filled="f" o:preferrelative="t" stroked="f" coordsize="21600,21600" o:gfxdata="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xj+S2AAAA3AAAAA8A&#10;AAAAAAAAAQAgAAAAIgAAAGRycy9kb3ducmV2LnhtbFBLAQIUABQAAAAIAIdO4kAzLwWeOwAAADkA&#10;AAAQAAAAAAAAAAEAIAAAAAUBAABkcnMvc2hhcGV4bWwueG1sUEsFBgAAAAAGAAYAWwEAAK8DAAAA&#10;AA==&#10;">
                  <v:fill on="f" focussize="0,0"/>
                  <v:stroke on="f"/>
                  <v:imagedata r:id="rId22" cropleft="2131f" croptop="1490f" cropright="1218f" cropbottom="5217f" o:title=""/>
                  <o:lock v:ext="edit" aspectratio="t"/>
                </v:shape>
                <v:shape id="文本框 32" o:spid="_x0000_s1026" o:spt="202" type="#_x0000_t202" style="position:absolute;left:7580;top:183134;height:615;width:3630;" fillcolor="#FFFFFF" filled="t" stroked="f" coordsize="21600,21600"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图X：收入构成情况</w:t>
                        </w:r>
                      </w:p>
                      <w:p>
                        <w:pPr>
                          <w:spacing w:after="160" w:line="480" w:lineRule="auto"/>
                          <w:rPr>
                            <w:rFonts w:ascii="Times New Roman" w:hAnsi="Times New Roman" w:eastAsia="宋体" w:cs="Times New Roman"/>
                            <w:sz w:val="20"/>
                          </w:rPr>
                        </w:pPr>
                      </w:p>
                    </w:txbxContent>
                  </v:textbox>
                </v:shape>
              </v:group>
            </w:pict>
          </mc:Fallback>
        </mc:AlternateContent>
      </w: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320" w:firstLineChars="1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809.84</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678.81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83.82</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131.03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16.18</w:t>
      </w:r>
      <w:r>
        <w:rPr>
          <w:rFonts w:hint="eastAsia" w:ascii="仿宋_GB2312" w:hAnsi="Times New Roman" w:eastAsia="仿宋_GB2312" w:cs="DengXian-Regular"/>
          <w:sz w:val="32"/>
          <w:szCs w:val="32"/>
        </w:rPr>
        <w:t>%；经营支出0万元，占0%。如图所示：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drawing>
          <wp:anchor distT="0" distB="0" distL="114300" distR="114300" simplePos="0" relativeHeight="251667456" behindDoc="0" locked="0" layoutInCell="1" allowOverlap="1">
            <wp:simplePos x="0" y="0"/>
            <wp:positionH relativeFrom="column">
              <wp:posOffset>210820</wp:posOffset>
            </wp:positionH>
            <wp:positionV relativeFrom="paragraph">
              <wp:posOffset>-338455</wp:posOffset>
            </wp:positionV>
            <wp:extent cx="5922010" cy="2705735"/>
            <wp:effectExtent l="4445" t="4445" r="17145" b="1397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highlight w:val="none"/>
        </w:rPr>
        <w:t>四、</w:t>
      </w:r>
      <w:r>
        <w:rPr>
          <w:rFonts w:hint="eastAsia" w:ascii="黑体" w:hAnsi="Cambria" w:eastAsia="黑体" w:cs="黑体"/>
          <w:kern w:val="0"/>
          <w:sz w:val="32"/>
          <w:szCs w:val="32"/>
          <w:highlight w:val="none"/>
        </w:rPr>
        <w:t>财政</w:t>
      </w:r>
      <w:r>
        <w:rPr>
          <w:rFonts w:hint="eastAsia" w:ascii="黑体" w:hAnsi="Calibri" w:eastAsia="黑体" w:cs="Times New Roman"/>
          <w:sz w:val="32"/>
          <w:szCs w:val="32"/>
          <w:highlight w:val="none"/>
        </w:rPr>
        <w:t>拨款收入支出决算总体情况说</w:t>
      </w:r>
      <w:r>
        <w:rPr>
          <w:rFonts w:hint="eastAsia" w:ascii="黑体" w:hAnsi="Calibri" w:eastAsia="黑体" w:cs="Times New Roman"/>
          <w:sz w:val="32"/>
          <w:szCs w:val="32"/>
        </w:rPr>
        <w:t>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w:t>
      </w:r>
      <w:r>
        <w:rPr>
          <w:rFonts w:hint="eastAsia" w:ascii="楷体_GB2312" w:hAnsi="Times New Roman" w:eastAsia="楷体_GB2312" w:cs="DengXian-Bold"/>
          <w:b/>
          <w:bCs/>
          <w:sz w:val="32"/>
          <w:szCs w:val="32"/>
          <w:lang w:val="en-US" w:eastAsia="zh-CN"/>
        </w:rPr>
        <w:t>19</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年度形成的财政拨款收支均为一般公共预算财政拨款，其中本年收入</w:t>
      </w:r>
      <w:r>
        <w:rPr>
          <w:rFonts w:hint="eastAsia" w:ascii="仿宋_GB2312" w:hAnsi="Times New Roman" w:eastAsia="仿宋_GB2312" w:cs="DengXian-Regular"/>
          <w:sz w:val="32"/>
          <w:szCs w:val="32"/>
          <w:lang w:val="en-US" w:eastAsia="zh-CN"/>
        </w:rPr>
        <w:t>804.02</w:t>
      </w:r>
      <w:r>
        <w:rPr>
          <w:rFonts w:hint="eastAsia" w:ascii="仿宋_GB2312" w:hAnsi="Times New Roman" w:eastAsia="仿宋_GB2312" w:cs="DengXian-Regular"/>
          <w:sz w:val="32"/>
          <w:szCs w:val="32"/>
        </w:rPr>
        <w:t>万元,</w:t>
      </w:r>
      <w:r>
        <w:rPr>
          <w:rFonts w:hint="eastAsia" w:ascii="仿宋_GB2312" w:hAnsi="Times New Roman" w:eastAsia="仿宋_GB2312" w:cs="DengXian-Regular"/>
          <w:color w:val="auto"/>
          <w:sz w:val="32"/>
          <w:szCs w:val="32"/>
        </w:rPr>
        <w:t>比201</w:t>
      </w:r>
      <w:r>
        <w:rPr>
          <w:rFonts w:hint="eastAsia" w:ascii="仿宋_GB2312" w:hAnsi="Times New Roman" w:eastAsia="仿宋_GB2312" w:cs="DengXian-Regular"/>
          <w:color w:val="auto"/>
          <w:sz w:val="32"/>
          <w:szCs w:val="32"/>
          <w:lang w:val="en-US" w:eastAsia="zh-CN"/>
        </w:rPr>
        <w:t>9</w:t>
      </w:r>
      <w:r>
        <w:rPr>
          <w:rFonts w:hint="eastAsia" w:ascii="仿宋_GB2312" w:hAnsi="Times New Roman" w:eastAsia="仿宋_GB2312" w:cs="DengXian-Regular"/>
          <w:color w:val="auto"/>
          <w:sz w:val="32"/>
          <w:szCs w:val="32"/>
        </w:rPr>
        <w:t>年度</w:t>
      </w:r>
      <w:r>
        <w:rPr>
          <w:rFonts w:hint="eastAsia" w:ascii="仿宋_GB2312" w:hAnsi="Times New Roman" w:eastAsia="仿宋_GB2312" w:cs="DengXian-Regular"/>
          <w:color w:val="auto"/>
          <w:sz w:val="32"/>
          <w:szCs w:val="32"/>
          <w:lang w:eastAsia="zh-CN"/>
        </w:rPr>
        <w:t>减少</w:t>
      </w:r>
      <w:r>
        <w:rPr>
          <w:rFonts w:hint="eastAsia" w:ascii="仿宋_GB2312" w:hAnsi="Times New Roman" w:eastAsia="仿宋_GB2312" w:cs="DengXian-Regular"/>
          <w:color w:val="auto"/>
          <w:sz w:val="32"/>
          <w:szCs w:val="32"/>
          <w:lang w:val="en-US" w:eastAsia="zh-CN"/>
        </w:rPr>
        <w:t>145.17</w:t>
      </w:r>
      <w:r>
        <w:rPr>
          <w:rFonts w:hint="eastAsia" w:ascii="仿宋_GB2312" w:hAnsi="Times New Roman" w:eastAsia="仿宋_GB2312" w:cs="DengXian-Regular"/>
          <w:color w:val="auto"/>
          <w:sz w:val="32"/>
          <w:szCs w:val="32"/>
        </w:rPr>
        <w:t>万元，</w:t>
      </w:r>
      <w:r>
        <w:rPr>
          <w:rFonts w:hint="eastAsia" w:ascii="仿宋_GB2312" w:hAnsi="Times New Roman" w:eastAsia="仿宋_GB2312" w:cs="DengXian-Regular"/>
          <w:color w:val="auto"/>
          <w:sz w:val="32"/>
          <w:szCs w:val="32"/>
          <w:lang w:eastAsia="zh-CN"/>
        </w:rPr>
        <w:t>减少</w:t>
      </w:r>
      <w:r>
        <w:rPr>
          <w:rFonts w:hint="eastAsia" w:ascii="仿宋_GB2312" w:hAnsi="Times New Roman" w:eastAsia="仿宋_GB2312" w:cs="DengXian-Regular"/>
          <w:color w:val="auto"/>
          <w:sz w:val="32"/>
          <w:szCs w:val="32"/>
          <w:lang w:val="en-US" w:eastAsia="zh-CN"/>
        </w:rPr>
        <w:t>15.29</w:t>
      </w:r>
      <w:r>
        <w:rPr>
          <w:rFonts w:hint="eastAsia" w:ascii="仿宋_GB2312" w:hAnsi="Times New Roman" w:eastAsia="仿宋_GB2312" w:cs="DengXian-Regular"/>
          <w:color w:val="auto"/>
          <w:sz w:val="32"/>
          <w:szCs w:val="32"/>
        </w:rPr>
        <w:t>%，</w:t>
      </w:r>
      <w:r>
        <w:rPr>
          <w:rFonts w:ascii="仿宋_GB2312" w:hAnsi="仿宋_GB2312" w:eastAsia="仿宋_GB2312" w:cs="仿宋_GB2312"/>
          <w:color w:val="auto"/>
          <w:kern w:val="0"/>
          <w:sz w:val="30"/>
          <w:szCs w:val="30"/>
        </w:rPr>
        <w:t>主要原因是严格控制各项经费支出，降低行政运行成本，故本年收入减少</w:t>
      </w:r>
      <w:r>
        <w:rPr>
          <w:rFonts w:hint="eastAsia" w:ascii="仿宋_GB2312" w:hAnsi="仿宋_GB2312" w:eastAsia="仿宋_GB2312" w:cs="仿宋_GB2312"/>
          <w:color w:val="auto"/>
          <w:kern w:val="0"/>
          <w:sz w:val="30"/>
          <w:szCs w:val="30"/>
          <w:lang w:val="en-US" w:eastAsia="zh-CN"/>
        </w:rPr>
        <w:t>;</w:t>
      </w:r>
      <w:r>
        <w:rPr>
          <w:rFonts w:hint="eastAsia" w:ascii="仿宋_GB2312" w:hAnsi="Times New Roman" w:eastAsia="仿宋_GB2312" w:cs="DengXian-Regular"/>
          <w:color w:val="auto"/>
          <w:sz w:val="32"/>
          <w:szCs w:val="32"/>
        </w:rPr>
        <w:t>本年支出</w:t>
      </w:r>
      <w:r>
        <w:rPr>
          <w:rFonts w:hint="eastAsia" w:ascii="仿宋_GB2312" w:hAnsi="Times New Roman" w:eastAsia="仿宋_GB2312" w:cs="DengXian-Regular"/>
          <w:color w:val="auto"/>
          <w:sz w:val="32"/>
          <w:szCs w:val="32"/>
          <w:lang w:val="en-US" w:eastAsia="zh-CN"/>
        </w:rPr>
        <w:t>809.84</w:t>
      </w:r>
      <w:r>
        <w:rPr>
          <w:rFonts w:hint="eastAsia" w:ascii="仿宋_GB2312" w:hAnsi="Times New Roman" w:eastAsia="仿宋_GB2312" w:cs="DengXian-Regular"/>
          <w:color w:val="auto"/>
          <w:sz w:val="32"/>
          <w:szCs w:val="32"/>
        </w:rPr>
        <w:t>万元，</w:t>
      </w:r>
      <w:r>
        <w:rPr>
          <w:rFonts w:hint="eastAsia" w:ascii="仿宋_GB2312" w:hAnsi="Times New Roman" w:eastAsia="仿宋_GB2312" w:cs="DengXian-Regular"/>
          <w:color w:val="auto"/>
          <w:sz w:val="32"/>
          <w:szCs w:val="32"/>
          <w:lang w:eastAsia="zh-CN"/>
        </w:rPr>
        <w:t>比</w:t>
      </w:r>
      <w:r>
        <w:rPr>
          <w:rFonts w:hint="eastAsia" w:ascii="仿宋_GB2312" w:hAnsi="Times New Roman" w:eastAsia="仿宋_GB2312" w:cs="DengXian-Regular"/>
          <w:color w:val="auto"/>
          <w:sz w:val="32"/>
          <w:szCs w:val="32"/>
          <w:lang w:val="en-US" w:eastAsia="zh-CN"/>
        </w:rPr>
        <w:t>2019年</w:t>
      </w:r>
      <w:r>
        <w:rPr>
          <w:rFonts w:hint="eastAsia" w:ascii="仿宋_GB2312" w:hAnsi="Times New Roman" w:eastAsia="仿宋_GB2312" w:cs="DengXian-Regular"/>
          <w:color w:val="auto"/>
          <w:sz w:val="32"/>
          <w:szCs w:val="32"/>
          <w:lang w:eastAsia="zh-CN"/>
        </w:rPr>
        <w:t>减少</w:t>
      </w:r>
      <w:r>
        <w:rPr>
          <w:rFonts w:hint="eastAsia" w:ascii="仿宋_GB2312" w:hAnsi="Times New Roman" w:eastAsia="仿宋_GB2312" w:cs="DengXian-Regular"/>
          <w:color w:val="auto"/>
          <w:sz w:val="32"/>
          <w:szCs w:val="32"/>
          <w:lang w:val="en-US" w:eastAsia="zh-CN"/>
        </w:rPr>
        <w:t>348.82</w:t>
      </w:r>
      <w:r>
        <w:rPr>
          <w:rFonts w:hint="eastAsia" w:ascii="仿宋_GB2312" w:hAnsi="Times New Roman" w:eastAsia="仿宋_GB2312" w:cs="DengXian-Regular"/>
          <w:color w:val="auto"/>
          <w:sz w:val="32"/>
          <w:szCs w:val="32"/>
        </w:rPr>
        <w:t>万元，</w:t>
      </w:r>
      <w:r>
        <w:rPr>
          <w:rFonts w:hint="eastAsia" w:ascii="仿宋_GB2312" w:hAnsi="Times New Roman" w:eastAsia="仿宋_GB2312" w:cs="DengXian-Regular"/>
          <w:color w:val="auto"/>
          <w:sz w:val="32"/>
          <w:szCs w:val="32"/>
          <w:lang w:eastAsia="zh-CN"/>
        </w:rPr>
        <w:t>减少</w:t>
      </w:r>
      <w:r>
        <w:rPr>
          <w:rFonts w:hint="eastAsia" w:ascii="仿宋_GB2312" w:hAnsi="Times New Roman" w:eastAsia="仿宋_GB2312" w:cs="DengXian-Regular"/>
          <w:color w:val="auto"/>
          <w:sz w:val="32"/>
          <w:szCs w:val="32"/>
          <w:lang w:val="en-US" w:eastAsia="zh-CN"/>
        </w:rPr>
        <w:t>30.11</w:t>
      </w:r>
      <w:r>
        <w:rPr>
          <w:rFonts w:hint="eastAsia" w:ascii="仿宋_GB2312" w:hAnsi="Times New Roman" w:eastAsia="仿宋_GB2312" w:cs="DengXian-Regular"/>
          <w:color w:val="auto"/>
          <w:sz w:val="32"/>
          <w:szCs w:val="32"/>
        </w:rPr>
        <w:t>%，</w:t>
      </w:r>
      <w:r>
        <w:rPr>
          <w:rFonts w:ascii="仿宋_GB2312" w:hAnsi="仿宋_GB2312" w:eastAsia="仿宋_GB2312" w:cs="仿宋_GB2312"/>
          <w:color w:val="auto"/>
          <w:kern w:val="0"/>
          <w:sz w:val="30"/>
          <w:szCs w:val="30"/>
        </w:rPr>
        <w:t>主要原因是严格控制各项经费支</w:t>
      </w:r>
      <w:r>
        <w:rPr>
          <w:rFonts w:ascii="仿宋_GB2312" w:hAnsi="仿宋_GB2312" w:eastAsia="仿宋_GB2312" w:cs="仿宋_GB2312"/>
          <w:color w:val="000000"/>
          <w:kern w:val="0"/>
          <w:sz w:val="30"/>
          <w:szCs w:val="30"/>
        </w:rPr>
        <w:t>出，降低行政运行成本，故本年收入减少</w:t>
      </w:r>
      <w:r>
        <w:rPr>
          <w:rFonts w:hint="eastAsia" w:ascii="仿宋_GB2312" w:hAnsi="Times New Roman" w:eastAsia="仿宋_GB2312" w:cs="DengXian-Regular"/>
          <w:sz w:val="32"/>
          <w:szCs w:val="32"/>
        </w:rPr>
        <w:t>。如图所示：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ascii="仿宋_GB2312" w:hAnsi="Times New Roman" w:eastAsia="仿宋_GB2312" w:cs="DengXian-Regular"/>
          <w:sz w:val="32"/>
          <w:szCs w:val="32"/>
        </w:rPr>
        <w:drawing>
          <wp:anchor distT="0" distB="0" distL="114300" distR="114300" simplePos="0" relativeHeight="251668480" behindDoc="0" locked="0" layoutInCell="1" allowOverlap="1">
            <wp:simplePos x="0" y="0"/>
            <wp:positionH relativeFrom="column">
              <wp:posOffset>57785</wp:posOffset>
            </wp:positionH>
            <wp:positionV relativeFrom="paragraph">
              <wp:posOffset>45720</wp:posOffset>
            </wp:positionV>
            <wp:extent cx="5229225" cy="3200400"/>
            <wp:effectExtent l="0" t="0" r="0" b="0"/>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rPr>
          <w:rFonts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highlight w:val="none"/>
        </w:rPr>
      </w:pPr>
      <w:r>
        <w:rPr>
          <w:rFonts w:hint="eastAsia" w:ascii="楷体_GB2312" w:hAnsi="Times New Roman" w:eastAsia="楷体_GB2312" w:cs="DengXian-Bold"/>
          <w:b/>
          <w:bCs/>
          <w:sz w:val="32"/>
          <w:szCs w:val="32"/>
          <w:highlight w:val="none"/>
        </w:rPr>
        <w:t>（二）财政拨款收支与年初预算数对比情况</w:t>
      </w:r>
    </w:p>
    <w:p>
      <w:pPr>
        <w:adjustRightInd w:val="0"/>
        <w:snapToGrid w:val="0"/>
        <w:spacing w:line="580" w:lineRule="exact"/>
        <w:ind w:firstLine="960" w:firstLineChars="300"/>
        <w:rPr>
          <w:rFonts w:hint="eastAsia" w:ascii="仿宋_GB2312" w:hAnsi="Times New Roman" w:eastAsia="仿宋_GB2312" w:cs="DengXian-Regular"/>
          <w:color w:val="FF0000"/>
          <w:sz w:val="32"/>
          <w:szCs w:val="32"/>
          <w:lang w:val="en-US" w:eastAsia="zh-CN"/>
        </w:rPr>
      </w:pPr>
      <w:r>
        <w:rPr>
          <w:rFonts w:hint="eastAsia" w:ascii="仿宋_GB2312" w:hAnsi="Times New Roman" w:eastAsia="仿宋_GB2312" w:cs="DengXian-Regular"/>
          <w:sz w:val="32"/>
          <w:szCs w:val="32"/>
        </w:rPr>
        <w:t>本部门20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年度一般公共预算财政拨款收入</w:t>
      </w:r>
      <w:r>
        <w:rPr>
          <w:rFonts w:hint="eastAsia" w:ascii="仿宋_GB2312" w:hAnsi="Times New Roman" w:eastAsia="仿宋_GB2312" w:cs="DengXian-Regular"/>
          <w:sz w:val="32"/>
          <w:szCs w:val="32"/>
          <w:lang w:val="en-US" w:eastAsia="zh-CN"/>
        </w:rPr>
        <w:t>804.02</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color w:val="auto"/>
          <w:sz w:val="32"/>
          <w:szCs w:val="32"/>
        </w:rPr>
        <w:t>比年初预算</w:t>
      </w:r>
      <w:r>
        <w:rPr>
          <w:rFonts w:hint="eastAsia" w:ascii="仿宋_GB2312" w:hAnsi="Times New Roman" w:eastAsia="仿宋_GB2312" w:cs="DengXian-Regular"/>
          <w:color w:val="auto"/>
          <w:sz w:val="32"/>
          <w:szCs w:val="32"/>
          <w:lang w:eastAsia="zh-CN"/>
        </w:rPr>
        <w:t>增加</w:t>
      </w:r>
      <w:r>
        <w:rPr>
          <w:rFonts w:hint="eastAsia" w:ascii="仿宋_GB2312" w:hAnsi="Times New Roman" w:eastAsia="仿宋_GB2312" w:cs="DengXian-Regular"/>
          <w:color w:val="auto"/>
          <w:sz w:val="32"/>
          <w:szCs w:val="32"/>
          <w:lang w:val="en-US" w:eastAsia="zh-CN"/>
        </w:rPr>
        <w:t>5.82</w:t>
      </w:r>
      <w:r>
        <w:rPr>
          <w:rFonts w:hint="eastAsia" w:ascii="仿宋_GB2312" w:hAnsi="Times New Roman" w:eastAsia="仿宋_GB2312" w:cs="DengXian-Regular"/>
          <w:color w:val="auto"/>
          <w:sz w:val="32"/>
          <w:szCs w:val="32"/>
        </w:rPr>
        <w:t>万元</w:t>
      </w:r>
      <w:r>
        <w:rPr>
          <w:rFonts w:hint="eastAsia" w:ascii="仿宋_GB2312" w:hAnsi="Times New Roman" w:eastAsia="仿宋_GB2312" w:cs="DengXian-Regular"/>
          <w:color w:val="ED7D31" w:themeColor="accent2"/>
          <w:sz w:val="32"/>
          <w:szCs w:val="32"/>
          <w14:textFill>
            <w14:solidFill>
              <w14:schemeClr w14:val="accent2"/>
            </w14:solidFill>
          </w14:textFill>
        </w:rPr>
        <w:t>，</w:t>
      </w:r>
      <w:r>
        <w:rPr>
          <w:rFonts w:ascii="仿宋_GB2312" w:hAnsi="仿宋_GB2312" w:eastAsia="仿宋_GB2312" w:cs="仿宋_GB2312"/>
          <w:color w:val="000000"/>
          <w:kern w:val="0"/>
          <w:sz w:val="30"/>
          <w:szCs w:val="30"/>
        </w:rPr>
        <w:t>原因是</w:t>
      </w:r>
      <w:r>
        <w:rPr>
          <w:rFonts w:hint="eastAsia" w:ascii="仿宋_GB2312" w:hAnsi="仿宋_GB2312" w:eastAsia="仿宋_GB2312" w:cs="仿宋_GB2312"/>
          <w:color w:val="000000"/>
          <w:kern w:val="0"/>
          <w:sz w:val="30"/>
          <w:szCs w:val="30"/>
          <w:lang w:val="en-US" w:eastAsia="zh-CN"/>
        </w:rPr>
        <w:t>2020</w:t>
      </w:r>
      <w:r>
        <w:rPr>
          <w:rFonts w:hint="eastAsia" w:ascii="仿宋_GB2312" w:hAnsi="Times New Roman" w:eastAsia="仿宋_GB2312" w:cs="DengXian-Regular"/>
          <w:sz w:val="32"/>
          <w:szCs w:val="32"/>
          <w:lang w:val="en-US" w:eastAsia="zh-CN"/>
        </w:rPr>
        <w:t>年初结转和结余资金9.43万元。</w:t>
      </w:r>
      <w:r>
        <w:rPr>
          <w:rFonts w:hint="eastAsia" w:ascii="仿宋_GB2312" w:hAnsi="Times New Roman" w:eastAsia="仿宋_GB2312" w:cs="DengXian-Regular"/>
          <w:color w:val="auto"/>
          <w:sz w:val="32"/>
          <w:szCs w:val="32"/>
        </w:rPr>
        <w:t>决算数</w:t>
      </w:r>
      <w:r>
        <w:rPr>
          <w:rFonts w:hint="eastAsia" w:ascii="仿宋_GB2312" w:hAnsi="Times New Roman" w:eastAsia="仿宋_GB2312" w:cs="DengXian-Regular"/>
          <w:color w:val="auto"/>
          <w:sz w:val="32"/>
          <w:szCs w:val="32"/>
          <w:lang w:eastAsia="zh-CN"/>
        </w:rPr>
        <w:t>小于</w:t>
      </w:r>
      <w:r>
        <w:rPr>
          <w:rFonts w:hint="eastAsia" w:ascii="仿宋_GB2312" w:hAnsi="Times New Roman" w:eastAsia="仿宋_GB2312" w:cs="DengXian-Regular"/>
          <w:color w:val="auto"/>
          <w:sz w:val="32"/>
          <w:szCs w:val="32"/>
        </w:rPr>
        <w:t>预算</w:t>
      </w:r>
      <w:r>
        <w:rPr>
          <w:rFonts w:hint="eastAsia" w:ascii="仿宋_GB2312" w:hAnsi="Times New Roman" w:eastAsia="仿宋_GB2312" w:cs="DengXian-Regular"/>
          <w:color w:val="auto"/>
          <w:sz w:val="32"/>
          <w:szCs w:val="32"/>
          <w:lang w:eastAsia="zh-CN"/>
        </w:rPr>
        <w:t>数</w:t>
      </w:r>
      <w:r>
        <w:rPr>
          <w:rFonts w:hint="eastAsia" w:ascii="仿宋_GB2312" w:eastAsia="仿宋_GB2312" w:cs="DengXian-Regular"/>
          <w:color w:val="auto"/>
          <w:sz w:val="32"/>
          <w:szCs w:val="32"/>
        </w:rPr>
        <w:t>主要原因是</w:t>
      </w:r>
      <w:r>
        <w:rPr>
          <w:rFonts w:hint="eastAsia" w:ascii="仿宋_GB2312" w:eastAsia="仿宋_GB2312" w:cs="DengXian-Regular"/>
          <w:color w:val="auto"/>
          <w:sz w:val="32"/>
          <w:szCs w:val="32"/>
          <w:lang w:eastAsia="zh-CN"/>
        </w:rPr>
        <w:t>本部门厉行节约</w:t>
      </w:r>
      <w:r>
        <w:rPr>
          <w:rFonts w:hint="eastAsia" w:ascii="仿宋_GB2312" w:eastAsia="仿宋_GB2312" w:cs="DengXian-Regular"/>
          <w:sz w:val="32"/>
          <w:szCs w:val="32"/>
          <w:lang w:eastAsia="zh-CN"/>
        </w:rPr>
        <w:t>，减少经费支出。</w:t>
      </w:r>
    </w:p>
    <w:p>
      <w:pPr>
        <w:adjustRightInd w:val="0"/>
        <w:snapToGrid w:val="0"/>
        <w:spacing w:line="580" w:lineRule="exact"/>
        <w:ind w:firstLine="964" w:firstLineChars="300"/>
        <w:rPr>
          <w:rFonts w:ascii="仿宋_GB2312" w:hAnsi="Times New Roman" w:eastAsia="仿宋_GB2312" w:cs="DengXian-Regular"/>
          <w:b/>
          <w:bCs/>
          <w:color w:val="000000" w:themeColor="text1"/>
          <w:sz w:val="32"/>
          <w:szCs w:val="32"/>
          <w14:textFill>
            <w14:solidFill>
              <w14:schemeClr w14:val="tx1"/>
            </w14:solidFill>
          </w14:textFill>
        </w:rPr>
      </w:pPr>
      <w:r>
        <w:rPr>
          <w:rFonts w:hint="eastAsia" w:ascii="仿宋_GB2312" w:hAnsi="Times New Roman" w:eastAsia="仿宋_GB2312" w:cs="DengXian-Regular"/>
          <w:b/>
          <w:bCs/>
          <w:color w:val="000000" w:themeColor="text1"/>
          <w:sz w:val="32"/>
          <w:szCs w:val="32"/>
          <w14:textFill>
            <w14:solidFill>
              <w14:schemeClr w14:val="tx1"/>
            </w14:solidFill>
          </w14:textFill>
        </w:rPr>
        <w:t>如图所示：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drawing>
          <wp:anchor distT="0" distB="0" distL="114300" distR="114300" simplePos="0" relativeHeight="251669504" behindDoc="0" locked="0" layoutInCell="1" allowOverlap="1">
            <wp:simplePos x="0" y="0"/>
            <wp:positionH relativeFrom="column">
              <wp:posOffset>1270</wp:posOffset>
            </wp:positionH>
            <wp:positionV relativeFrom="paragraph">
              <wp:posOffset>112395</wp:posOffset>
            </wp:positionV>
            <wp:extent cx="5486400" cy="3200400"/>
            <wp:effectExtent l="0" t="0" r="0" b="0"/>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420" w:firstLineChars="200"/>
        <w:rPr>
          <w:rFonts w:ascii="仿宋_GB2312" w:eastAsia="仿宋_GB2312" w:cs="DengXian-Regular"/>
          <w:sz w:val="32"/>
          <w:szCs w:val="32"/>
        </w:rPr>
      </w:pPr>
      <w:r>
        <w:rPr>
          <w:rFonts w:ascii="Times New Roman" w:hAnsi="Times New Roman" w:eastAsia="宋体" w:cs="Times New Roman"/>
          <w:szCs w:val="24"/>
        </w:rPr>
        <mc:AlternateContent>
          <mc:Choice Requires="wpg">
            <w:drawing>
              <wp:anchor distT="0" distB="0" distL="114300" distR="114300" simplePos="0" relativeHeight="251663360" behindDoc="1" locked="0" layoutInCell="1" allowOverlap="1">
                <wp:simplePos x="0" y="0"/>
                <wp:positionH relativeFrom="column">
                  <wp:posOffset>809625</wp:posOffset>
                </wp:positionH>
                <wp:positionV relativeFrom="paragraph">
                  <wp:posOffset>591820</wp:posOffset>
                </wp:positionV>
                <wp:extent cx="3576320" cy="2209165"/>
                <wp:effectExtent l="0" t="0" r="5080" b="635"/>
                <wp:wrapNone/>
                <wp:docPr id="162" name="组合 6"/>
                <wp:cNvGraphicFramePr/>
                <a:graphic xmlns:a="http://schemas.openxmlformats.org/drawingml/2006/main">
                  <a:graphicData uri="http://schemas.microsoft.com/office/word/2010/wordprocessingGroup">
                    <wpg:wgp>
                      <wpg:cNvGrpSpPr/>
                      <wpg:grpSpPr>
                        <a:xfrm>
                          <a:off x="0" y="0"/>
                          <a:ext cx="3576320" cy="2209165"/>
                          <a:chOff x="6921" y="180284"/>
                          <a:chExt cx="5065" cy="3465"/>
                        </a:xfrm>
                        <a:effectLst/>
                      </wpg:grpSpPr>
                      <pic:pic xmlns:pic="http://schemas.openxmlformats.org/drawingml/2006/picture">
                        <pic:nvPicPr>
                          <pic:cNvPr id="163" name="图片 1"/>
                          <pic:cNvPicPr>
                            <a:picLocks noChangeAspect="1"/>
                          </pic:cNvPicPr>
                        </pic:nvPicPr>
                        <pic:blipFill>
                          <a:blip r:embed="rId22"/>
                          <a:srcRect l="3251" t="2274" r="1858" b="7961"/>
                          <a:stretch>
                            <a:fillRect/>
                          </a:stretch>
                        </pic:blipFill>
                        <pic:spPr>
                          <a:xfrm>
                            <a:off x="7157" y="180284"/>
                            <a:ext cx="4586" cy="2988"/>
                          </a:xfrm>
                          <a:prstGeom prst="rect">
                            <a:avLst/>
                          </a:prstGeom>
                          <a:noFill/>
                          <a:ln>
                            <a:noFill/>
                          </a:ln>
                          <a:effectLst/>
                        </pic:spPr>
                      </pic:pic>
                      <wps:wsp>
                        <wps:cNvPr id="164" name="文本框 32"/>
                        <wps:cNvSpPr txBox="1"/>
                        <wps:spPr>
                          <a:xfrm>
                            <a:off x="6921" y="183134"/>
                            <a:ext cx="5065" cy="615"/>
                          </a:xfrm>
                          <a:prstGeom prst="rect">
                            <a:avLst/>
                          </a:prstGeom>
                          <a:solidFill>
                            <a:srgbClr val="FFFFFF"/>
                          </a:solidFill>
                          <a:ln w="6350">
                            <a:noFill/>
                          </a:ln>
                          <a:effectLst/>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图X：财政拨款支出决算结构（按功能分类）</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6" o:spid="_x0000_s1026" o:spt="203" style="position:absolute;left:0pt;margin-left:63.75pt;margin-top:46.6pt;height:173.95pt;width:281.6pt;z-index:-251653120;mso-width-relative:page;mso-height-relative:page;" coordorigin="6921,180284" coordsize="5065,3465" o:gfxdata="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">
                <o:lock v:ext="edit" aspectratio="f"/>
                <v:shape id="图片 1" o:spid="_x0000_s1026" o:spt="75" type="#_x0000_t75" style="position:absolute;left:7157;top:180284;height:2988;width:458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fill on="f" focussize="0,0"/>
                  <v:stroke on="f"/>
                  <v:imagedata r:id="rId22" cropleft="2131f" croptop="1490f" cropright="1218f" cropbottom="5217f" o:title=""/>
                  <o:lock v:ext="edit" aspectratio="t"/>
                </v:shape>
                <v:shape id="文本框 32" o:spid="_x0000_s1026" o:spt="202" type="#_x0000_t202" style="position:absolute;left:6921;top:183134;height:615;width:5065;" fillcolor="#FFFFFF" filled="t"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mc:Fallback>
        </mc:AlternateContent>
      </w:r>
      <w:r>
        <w:rPr>
          <w:rFonts w:hint="eastAsia" w:ascii="仿宋_GB2312" w:hAnsi="Times New Roman" w:eastAsia="仿宋_GB2312" w:cs="DengXian-Regular"/>
          <w:sz w:val="32"/>
          <w:szCs w:val="32"/>
        </w:rPr>
        <w:t>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 xml:space="preserve"> 年度财政拨款支出</w:t>
      </w:r>
      <w:r>
        <w:rPr>
          <w:rFonts w:hint="eastAsia" w:ascii="仿宋_GB2312" w:hAnsi="Times New Roman" w:eastAsia="仿宋_GB2312" w:cs="DengXian-Regular"/>
          <w:sz w:val="32"/>
          <w:szCs w:val="32"/>
          <w:lang w:val="en-US" w:eastAsia="zh-CN"/>
        </w:rPr>
        <w:t>809.84</w:t>
      </w:r>
      <w:r>
        <w:rPr>
          <w:rFonts w:hint="eastAsia" w:ascii="仿宋_GB2312" w:hAnsi="Times New Roman" w:eastAsia="仿宋_GB2312" w:cs="DengXian-Regular"/>
          <w:sz w:val="32"/>
          <w:szCs w:val="32"/>
        </w:rPr>
        <w:t>万元，</w:t>
      </w:r>
      <w:r>
        <w:rPr>
          <w:rFonts w:hint="eastAsia" w:ascii="仿宋_GB2312" w:eastAsia="仿宋_GB2312" w:cs="DengXian-Regular"/>
          <w:sz w:val="32"/>
          <w:szCs w:val="32"/>
        </w:rPr>
        <w:t>主要用于</w:t>
      </w:r>
      <w:r>
        <w:rPr>
          <w:rFonts w:hint="eastAsia" w:ascii="仿宋_GB2312" w:eastAsia="仿宋_GB2312" w:cs="DengXian-Regular"/>
          <w:sz w:val="32"/>
          <w:szCs w:val="32"/>
          <w:lang w:eastAsia="zh-CN"/>
        </w:rPr>
        <w:t>城乡社区支出</w:t>
      </w:r>
      <w:r>
        <w:rPr>
          <w:rFonts w:hint="eastAsia" w:ascii="仿宋_GB2312" w:eastAsia="仿宋_GB2312" w:cs="DengXian-Regular"/>
          <w:sz w:val="32"/>
          <w:szCs w:val="32"/>
          <w:lang w:val="en-US" w:eastAsia="zh-CN"/>
        </w:rPr>
        <w:t>805.13</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占</w:t>
      </w:r>
      <w:r>
        <w:rPr>
          <w:rFonts w:hint="eastAsia" w:ascii="仿宋_GB2312" w:eastAsia="仿宋_GB2312" w:cs="DengXian-Regular"/>
          <w:sz w:val="32"/>
          <w:szCs w:val="32"/>
          <w:lang w:val="en-US" w:eastAsia="zh-CN"/>
        </w:rPr>
        <w:t>99.42%，</w:t>
      </w:r>
      <w:r>
        <w:rPr>
          <w:rFonts w:hint="eastAsia" w:ascii="仿宋_GB2312" w:eastAsia="仿宋_GB2312" w:cs="DengXian-Regular"/>
          <w:sz w:val="32"/>
          <w:szCs w:val="32"/>
          <w:lang w:eastAsia="zh-CN"/>
        </w:rPr>
        <w:t>一般公共服务支出</w:t>
      </w:r>
      <w:r>
        <w:rPr>
          <w:rFonts w:hint="eastAsia" w:ascii="仿宋_GB2312" w:eastAsia="仿宋_GB2312" w:cs="DengXian-Regular"/>
          <w:sz w:val="32"/>
          <w:szCs w:val="32"/>
          <w:lang w:val="en-US" w:eastAsia="zh-CN"/>
        </w:rPr>
        <w:t>4.71万元，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0.58</w:t>
      </w:r>
      <w:r>
        <w:rPr>
          <w:rFonts w:hint="eastAsia" w:ascii="仿宋_GB2312"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color w:val="auto"/>
          <w:sz w:val="32"/>
          <w:szCs w:val="32"/>
        </w:rPr>
      </w:pPr>
      <w:r>
        <w:rPr>
          <w:rFonts w:hint="eastAsia" w:ascii="楷体_GB2312" w:hAnsi="Times New Roman" w:eastAsia="楷体_GB2312" w:cs="DengXian-Bold"/>
          <w:b/>
          <w:bCs/>
          <w:color w:val="auto"/>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w:t>
      </w:r>
      <w:r>
        <w:rPr>
          <w:rFonts w:hint="eastAsia" w:ascii="仿宋_GB2312" w:eastAsia="仿宋_GB2312" w:cs="DengXian-Regular"/>
          <w:sz w:val="32"/>
          <w:szCs w:val="32"/>
          <w:lang w:val="en-US" w:eastAsia="zh-CN"/>
        </w:rPr>
        <w:t>20</w:t>
      </w:r>
      <w:r>
        <w:rPr>
          <w:rFonts w:hint="eastAsia" w:ascii="仿宋_GB2312" w:eastAsia="仿宋_GB2312" w:cs="DengXian-Regular"/>
          <w:sz w:val="32"/>
          <w:szCs w:val="32"/>
        </w:rPr>
        <w:t xml:space="preserve"> 年度一般公共预算财政拨款基本支出</w:t>
      </w:r>
      <w:r>
        <w:rPr>
          <w:rFonts w:hint="eastAsia" w:ascii="仿宋_GB2312" w:eastAsia="仿宋_GB2312" w:cs="DengXian-Regular"/>
          <w:sz w:val="32"/>
          <w:szCs w:val="32"/>
          <w:lang w:val="en-US" w:eastAsia="zh-CN"/>
        </w:rPr>
        <w:t>675.61</w:t>
      </w:r>
      <w:r>
        <w:rPr>
          <w:rFonts w:hint="eastAsia" w:ascii="仿宋_GB2312" w:eastAsia="仿宋_GB2312" w:cs="DengXian-Regular"/>
          <w:sz w:val="32"/>
          <w:szCs w:val="32"/>
        </w:rPr>
        <w:t>万元，其中：</w:t>
      </w:r>
      <w:r>
        <w:rPr>
          <w:rFonts w:hint="eastAsia" w:ascii="仿宋_GB2312" w:eastAsia="仿宋_GB2312" w:cs="DengXian-Regular"/>
          <w:b/>
          <w:bCs/>
          <w:sz w:val="32"/>
          <w:szCs w:val="32"/>
        </w:rPr>
        <w:t>人员经费</w:t>
      </w:r>
      <w:r>
        <w:rPr>
          <w:rFonts w:hint="eastAsia" w:ascii="仿宋_GB2312" w:eastAsia="仿宋_GB2312" w:cs="DengXian-Regular"/>
          <w:sz w:val="32"/>
          <w:szCs w:val="32"/>
        </w:rPr>
        <w:t xml:space="preserve"> </w:t>
      </w:r>
      <w:r>
        <w:rPr>
          <w:rFonts w:hint="eastAsia" w:ascii="仿宋_GB2312" w:eastAsia="仿宋_GB2312" w:cs="DengXian-Regular"/>
          <w:sz w:val="32"/>
          <w:szCs w:val="32"/>
          <w:lang w:val="en-US" w:eastAsia="zh-CN"/>
        </w:rPr>
        <w:t>648.08</w:t>
      </w:r>
      <w:r>
        <w:rPr>
          <w:rFonts w:hint="eastAsia" w:ascii="仿宋_GB2312" w:eastAsia="仿宋_GB2312" w:cs="DengXian-Regular"/>
          <w:sz w:val="32"/>
          <w:szCs w:val="32"/>
        </w:rPr>
        <w:t>万元，主要包括基本工资</w:t>
      </w:r>
      <w:r>
        <w:rPr>
          <w:rFonts w:hint="eastAsia" w:ascii="仿宋_GB2312" w:eastAsia="仿宋_GB2312" w:cs="DengXian-Regular"/>
          <w:sz w:val="32"/>
          <w:szCs w:val="32"/>
          <w:lang w:val="en-US" w:eastAsia="zh-CN"/>
        </w:rPr>
        <w:t>71.65</w:t>
      </w:r>
      <w:r>
        <w:rPr>
          <w:rFonts w:hint="eastAsia" w:ascii="仿宋_GB2312" w:eastAsia="仿宋_GB2312" w:cs="DengXian-Regular"/>
          <w:sz w:val="32"/>
          <w:szCs w:val="32"/>
        </w:rPr>
        <w:t>万元、津贴补贴</w:t>
      </w:r>
      <w:r>
        <w:rPr>
          <w:rFonts w:hint="eastAsia" w:ascii="仿宋_GB2312" w:eastAsia="仿宋_GB2312" w:cs="DengXian-Regular"/>
          <w:sz w:val="32"/>
          <w:szCs w:val="32"/>
          <w:lang w:val="en-US" w:eastAsia="zh-CN"/>
        </w:rPr>
        <w:t>35.22</w:t>
      </w:r>
      <w:r>
        <w:rPr>
          <w:rFonts w:hint="eastAsia" w:ascii="仿宋_GB2312" w:eastAsia="仿宋_GB2312" w:cs="DengXian-Regular"/>
          <w:sz w:val="32"/>
          <w:szCs w:val="32"/>
        </w:rPr>
        <w:t>万元、奖金</w:t>
      </w:r>
      <w:r>
        <w:rPr>
          <w:rFonts w:hint="eastAsia" w:ascii="仿宋_GB2312" w:eastAsia="仿宋_GB2312" w:cs="DengXian-Regular"/>
          <w:sz w:val="32"/>
          <w:szCs w:val="32"/>
          <w:lang w:val="en-US" w:eastAsia="zh-CN"/>
        </w:rPr>
        <w:t>12.41</w:t>
      </w:r>
      <w:r>
        <w:rPr>
          <w:rFonts w:hint="eastAsia" w:ascii="仿宋_GB2312" w:eastAsia="仿宋_GB2312" w:cs="DengXian-Regular"/>
          <w:sz w:val="32"/>
          <w:szCs w:val="32"/>
        </w:rPr>
        <w:t>万元、绩效工资</w:t>
      </w:r>
      <w:r>
        <w:rPr>
          <w:rFonts w:hint="eastAsia" w:ascii="仿宋_GB2312" w:eastAsia="仿宋_GB2312" w:cs="DengXian-Regular"/>
          <w:sz w:val="32"/>
          <w:szCs w:val="32"/>
          <w:lang w:val="en-US" w:eastAsia="zh-CN"/>
        </w:rPr>
        <w:t>34.22</w:t>
      </w:r>
      <w:r>
        <w:rPr>
          <w:rFonts w:hint="eastAsia" w:ascii="仿宋_GB2312" w:eastAsia="仿宋_GB2312" w:cs="DengXian-Regular"/>
          <w:sz w:val="32"/>
          <w:szCs w:val="32"/>
        </w:rPr>
        <w:t>万元、机关事业单位基本养老保险缴费</w:t>
      </w:r>
      <w:r>
        <w:rPr>
          <w:rFonts w:hint="eastAsia" w:ascii="仿宋_GB2312" w:eastAsia="仿宋_GB2312" w:cs="DengXian-Regular"/>
          <w:sz w:val="32"/>
          <w:szCs w:val="32"/>
          <w:lang w:val="en-US" w:eastAsia="zh-CN"/>
        </w:rPr>
        <w:t>24.57</w:t>
      </w:r>
      <w:r>
        <w:rPr>
          <w:rFonts w:hint="eastAsia" w:ascii="仿宋_GB2312" w:eastAsia="仿宋_GB2312" w:cs="DengXian-Regular"/>
          <w:sz w:val="32"/>
          <w:szCs w:val="32"/>
        </w:rPr>
        <w:t>万元、职业年金</w:t>
      </w:r>
      <w:r>
        <w:rPr>
          <w:rFonts w:hint="eastAsia" w:ascii="仿宋_GB2312" w:eastAsia="仿宋_GB2312" w:cs="DengXian-Regular"/>
          <w:sz w:val="32"/>
          <w:szCs w:val="32"/>
          <w:lang w:val="en-US" w:eastAsia="zh-CN"/>
        </w:rPr>
        <w:t>5.5</w:t>
      </w:r>
      <w:r>
        <w:rPr>
          <w:rFonts w:hint="eastAsia" w:ascii="仿宋_GB2312" w:eastAsia="仿宋_GB2312" w:cs="DengXian-Regular"/>
          <w:sz w:val="32"/>
          <w:szCs w:val="32"/>
        </w:rPr>
        <w:t>万元、职工基本医疗保险缴费</w:t>
      </w:r>
      <w:r>
        <w:rPr>
          <w:rFonts w:hint="eastAsia" w:ascii="仿宋_GB2312" w:eastAsia="仿宋_GB2312" w:cs="DengXian-Regular"/>
          <w:sz w:val="32"/>
          <w:szCs w:val="32"/>
          <w:lang w:val="en-US" w:eastAsia="zh-CN"/>
        </w:rPr>
        <w:t>66.13</w:t>
      </w:r>
      <w:r>
        <w:rPr>
          <w:rFonts w:hint="eastAsia" w:ascii="仿宋_GB2312" w:eastAsia="仿宋_GB2312" w:cs="DengXian-Regular"/>
          <w:sz w:val="32"/>
          <w:szCs w:val="32"/>
        </w:rPr>
        <w:t>万元、住房公积金</w:t>
      </w:r>
      <w:r>
        <w:rPr>
          <w:rFonts w:hint="eastAsia" w:ascii="仿宋_GB2312" w:eastAsia="仿宋_GB2312" w:cs="DengXian-Regular"/>
          <w:sz w:val="32"/>
          <w:szCs w:val="32"/>
          <w:lang w:val="en-US" w:eastAsia="zh-CN"/>
        </w:rPr>
        <w:t>97.61</w:t>
      </w:r>
      <w:r>
        <w:rPr>
          <w:rFonts w:hint="eastAsia" w:ascii="仿宋_GB2312" w:eastAsia="仿宋_GB2312" w:cs="DengXian-Regular"/>
          <w:sz w:val="32"/>
          <w:szCs w:val="32"/>
        </w:rPr>
        <w:t>万元、其他社会保障缴费</w:t>
      </w:r>
      <w:r>
        <w:rPr>
          <w:rFonts w:hint="eastAsia" w:ascii="仿宋_GB2312" w:eastAsia="仿宋_GB2312" w:cs="DengXian-Regular"/>
          <w:sz w:val="32"/>
          <w:szCs w:val="32"/>
          <w:lang w:val="en-US" w:eastAsia="zh-CN"/>
        </w:rPr>
        <w:t>24</w:t>
      </w:r>
      <w:r>
        <w:rPr>
          <w:rFonts w:hint="eastAsia" w:ascii="仿宋_GB2312" w:eastAsia="仿宋_GB2312" w:cs="DengXian-Regular"/>
          <w:sz w:val="32"/>
          <w:szCs w:val="32"/>
        </w:rPr>
        <w:t>万元、其他工资福利支出</w:t>
      </w:r>
      <w:r>
        <w:rPr>
          <w:rFonts w:hint="eastAsia" w:ascii="仿宋_GB2312" w:eastAsia="仿宋_GB2312" w:cs="DengXian-Regular"/>
          <w:sz w:val="32"/>
          <w:szCs w:val="32"/>
          <w:lang w:val="en-US" w:eastAsia="zh-CN"/>
        </w:rPr>
        <w:t>449.17</w:t>
      </w:r>
      <w:r>
        <w:rPr>
          <w:rFonts w:hint="eastAsia" w:ascii="仿宋_GB2312" w:eastAsia="仿宋_GB2312" w:cs="DengXian-Regular"/>
          <w:sz w:val="32"/>
          <w:szCs w:val="32"/>
        </w:rPr>
        <w:t>万元；</w:t>
      </w:r>
      <w:r>
        <w:rPr>
          <w:rFonts w:hint="eastAsia" w:ascii="仿宋_GB2312" w:eastAsia="仿宋_GB2312" w:cs="DengXian-Regular"/>
          <w:b/>
          <w:bCs/>
          <w:sz w:val="32"/>
          <w:szCs w:val="32"/>
        </w:rPr>
        <w:t>公用经费</w:t>
      </w:r>
      <w:r>
        <w:rPr>
          <w:rFonts w:hint="eastAsia" w:ascii="仿宋_GB2312" w:eastAsia="仿宋_GB2312" w:cs="DengXian-Regular"/>
          <w:sz w:val="32"/>
          <w:szCs w:val="32"/>
          <w:lang w:val="en-US" w:eastAsia="zh-CN"/>
        </w:rPr>
        <w:t>30.73</w:t>
      </w:r>
      <w:r>
        <w:rPr>
          <w:rFonts w:hint="eastAsia" w:ascii="仿宋_GB2312" w:eastAsia="仿宋_GB2312" w:cs="DengXian-Regular"/>
          <w:sz w:val="32"/>
          <w:szCs w:val="32"/>
        </w:rPr>
        <w:t>万元，主要包括办公费</w:t>
      </w:r>
      <w:r>
        <w:rPr>
          <w:rFonts w:hint="eastAsia" w:ascii="仿宋_GB2312" w:eastAsia="仿宋_GB2312" w:cs="DengXian-Regular"/>
          <w:sz w:val="32"/>
          <w:szCs w:val="32"/>
          <w:lang w:val="en-US" w:eastAsia="zh-CN"/>
        </w:rPr>
        <w:t>6.79</w:t>
      </w:r>
      <w:r>
        <w:rPr>
          <w:rFonts w:hint="eastAsia" w:ascii="仿宋_GB2312" w:eastAsia="仿宋_GB2312" w:cs="DengXian-Regular"/>
          <w:sz w:val="32"/>
          <w:szCs w:val="32"/>
        </w:rPr>
        <w:t>万元、手续费0.0</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万元、邮电费</w:t>
      </w:r>
      <w:bookmarkStart w:id="0" w:name="OLE_LINK4"/>
      <w:r>
        <w:rPr>
          <w:rFonts w:hint="eastAsia" w:ascii="仿宋_GB2312" w:eastAsia="仿宋_GB2312" w:cs="DengXian-Regular"/>
          <w:sz w:val="32"/>
          <w:szCs w:val="32"/>
          <w:lang w:val="en-US" w:eastAsia="zh-CN"/>
        </w:rPr>
        <w:t>4.34</w:t>
      </w:r>
      <w:r>
        <w:rPr>
          <w:rFonts w:hint="eastAsia" w:ascii="仿宋_GB2312" w:eastAsia="仿宋_GB2312" w:cs="DengXian-Regular"/>
          <w:sz w:val="32"/>
          <w:szCs w:val="32"/>
        </w:rPr>
        <w:t>万元</w:t>
      </w:r>
      <w:bookmarkEnd w:id="0"/>
      <w:r>
        <w:rPr>
          <w:rFonts w:hint="eastAsia" w:ascii="仿宋_GB2312" w:eastAsia="仿宋_GB2312" w:cs="DengXian-Regular"/>
          <w:sz w:val="32"/>
          <w:szCs w:val="32"/>
        </w:rPr>
        <w:t>、差旅费</w:t>
      </w:r>
      <w:r>
        <w:rPr>
          <w:rFonts w:hint="eastAsia" w:ascii="仿宋_GB2312" w:eastAsia="仿宋_GB2312" w:cs="DengXian-Regular"/>
          <w:sz w:val="32"/>
          <w:szCs w:val="32"/>
          <w:lang w:val="en-US" w:eastAsia="zh-CN"/>
        </w:rPr>
        <w:t>0.29</w:t>
      </w:r>
      <w:r>
        <w:rPr>
          <w:rFonts w:hint="eastAsia" w:ascii="仿宋_GB2312" w:eastAsia="仿宋_GB2312" w:cs="DengXian-Regular"/>
          <w:sz w:val="32"/>
          <w:szCs w:val="32"/>
        </w:rPr>
        <w:t>万元、会议费</w:t>
      </w:r>
      <w:r>
        <w:rPr>
          <w:rFonts w:hint="eastAsia" w:ascii="仿宋_GB2312" w:eastAsia="仿宋_GB2312" w:cs="DengXian-Regular"/>
          <w:sz w:val="32"/>
          <w:szCs w:val="32"/>
          <w:lang w:val="en-US" w:eastAsia="zh-CN"/>
        </w:rPr>
        <w:t>0.091</w:t>
      </w:r>
      <w:r>
        <w:rPr>
          <w:rFonts w:hint="eastAsia" w:ascii="仿宋_GB2312" w:eastAsia="仿宋_GB2312" w:cs="DengXian-Regular"/>
          <w:sz w:val="32"/>
          <w:szCs w:val="32"/>
        </w:rPr>
        <w:t>万元、培训费</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万元、委托业务费</w:t>
      </w:r>
      <w:r>
        <w:rPr>
          <w:rFonts w:hint="eastAsia" w:ascii="仿宋_GB2312" w:eastAsia="仿宋_GB2312" w:cs="DengXian-Regular"/>
          <w:sz w:val="32"/>
          <w:szCs w:val="32"/>
          <w:lang w:val="en-US" w:eastAsia="zh-CN"/>
        </w:rPr>
        <w:t>0.35</w:t>
      </w:r>
      <w:r>
        <w:rPr>
          <w:rFonts w:hint="eastAsia" w:ascii="仿宋_GB2312" w:eastAsia="仿宋_GB2312" w:cs="DengXian-Regular"/>
          <w:sz w:val="32"/>
          <w:szCs w:val="32"/>
        </w:rPr>
        <w:t>万元、工会经费</w:t>
      </w:r>
      <w:r>
        <w:rPr>
          <w:rFonts w:hint="eastAsia" w:ascii="仿宋_GB2312" w:eastAsia="仿宋_GB2312" w:cs="DengXian-Regular"/>
          <w:sz w:val="32"/>
          <w:szCs w:val="32"/>
          <w:lang w:val="en-US" w:eastAsia="zh-CN"/>
        </w:rPr>
        <w:t>6.97</w:t>
      </w:r>
      <w:r>
        <w:rPr>
          <w:rFonts w:hint="eastAsia" w:ascii="仿宋_GB2312" w:eastAsia="仿宋_GB2312" w:cs="DengXian-Regular"/>
          <w:sz w:val="32"/>
          <w:szCs w:val="32"/>
        </w:rPr>
        <w:t>万元、福利费0.</w:t>
      </w:r>
      <w:r>
        <w:rPr>
          <w:rFonts w:hint="eastAsia" w:ascii="仿宋_GB2312" w:eastAsia="仿宋_GB2312" w:cs="DengXian-Regular"/>
          <w:sz w:val="32"/>
          <w:szCs w:val="32"/>
          <w:lang w:val="en-US" w:eastAsia="zh-CN"/>
        </w:rPr>
        <w:t>97</w:t>
      </w:r>
      <w:r>
        <w:rPr>
          <w:rFonts w:hint="eastAsia" w:ascii="仿宋_GB2312" w:eastAsia="仿宋_GB2312" w:cs="DengXian-Regular"/>
          <w:sz w:val="32"/>
          <w:szCs w:val="32"/>
        </w:rPr>
        <w:t>万元、其他交通费用</w:t>
      </w:r>
      <w:r>
        <w:rPr>
          <w:rFonts w:hint="eastAsia" w:ascii="仿宋_GB2312" w:eastAsia="仿宋_GB2312" w:cs="DengXian-Regular"/>
          <w:sz w:val="32"/>
          <w:szCs w:val="32"/>
          <w:lang w:val="en-US" w:eastAsia="zh-CN"/>
        </w:rPr>
        <w:t>4.34</w:t>
      </w:r>
      <w:r>
        <w:rPr>
          <w:rFonts w:hint="eastAsia" w:ascii="仿宋_GB2312" w:eastAsia="仿宋_GB2312" w:cs="DengXian-Regular"/>
          <w:sz w:val="32"/>
          <w:szCs w:val="32"/>
        </w:rPr>
        <w:t>万元、办公设备购置</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bookmarkStart w:id="1" w:name="_GoBack"/>
      <w:bookmarkEnd w:id="1"/>
      <w:r>
        <w:rPr>
          <w:rFonts w:hint="eastAsia" w:ascii="仿宋_GB2312" w:eastAsia="仿宋_GB2312" w:cs="DengXian-Regular"/>
          <w:sz w:val="32"/>
          <w:szCs w:val="32"/>
        </w:rPr>
        <w:t>八项规定精神和厉行节约要求，从严控制“三公”经费开支</w:t>
      </w:r>
      <w:r>
        <w:rPr>
          <w:rFonts w:hint="eastAsia" w:ascii="仿宋_GB2312" w:hAnsi="Times New Roman" w:eastAsia="仿宋_GB2312" w:cs="DengXian-Regular"/>
          <w:sz w:val="32"/>
          <w:szCs w:val="32"/>
        </w:rPr>
        <w:t>；较2018年度</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年度因公出国（境）团组0个、共0人，参加其他单位组织的因公出国（境）团组0个、共0人，无本单位组织的出国（境）团组。因公出国（境）费支出与预算持平，与上年持平。</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（二）公务用车购置及运行维护费支出0万元。</w:t>
      </w:r>
      <w:r>
        <w:rPr>
          <w:rFonts w:hint="eastAsia" w:ascii="仿宋_GB2312" w:hAnsi="Times New Roman" w:eastAsia="仿宋_GB2312" w:cs="DengXian-Regular"/>
          <w:sz w:val="32"/>
          <w:szCs w:val="32"/>
        </w:rPr>
        <w:t>本部门20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年度公务用车购置及运行维护费与预算持平；与上年持平。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年度公务用车购置量0辆，发生“公务用车购置”经费支出0万元。公务用车购置费支出与预算持平；与上年持平。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年度单位公务用车保有量0辆。公车运行维护费支出与预算持平；与上年持平。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年度公务接待共0批次、0人次。公务接待费支出较预算减少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万元，降低100%；较上年度减少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万元，降低100%,主要是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hint="eastAsia" w:ascii="仿宋_GB2312" w:hAnsi="仿宋_GB2312" w:eastAsia="仿宋_GB2312" w:cs="仿宋_GB2312"/>
          <w:b w:val="0"/>
          <w:bCs w:val="0"/>
          <w:color w:val="0000FF"/>
          <w:kern w:val="2"/>
          <w:sz w:val="32"/>
          <w:szCs w:val="32"/>
          <w:lang w:val="en-US" w:eastAsia="zh-CN" w:bidi="ar-SA"/>
        </w:rPr>
      </w:pPr>
      <w:r>
        <w:rPr>
          <w:rFonts w:hint="eastAsia" w:ascii="仿宋_GB2312" w:hAnsi="仿宋_GB2312" w:eastAsia="仿宋_GB2312" w:cs="仿宋_GB2312"/>
          <w:sz w:val="32"/>
          <w:szCs w:val="32"/>
        </w:rPr>
        <w:t>根据预算绩效管理要求，本部门组织对20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年度一般公共预算项目支出全面开展绩效自评，其中：一级项目</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个，二级项目0个，共涉及资金</w:t>
      </w:r>
      <w:r>
        <w:rPr>
          <w:rFonts w:hint="eastAsia" w:ascii="仿宋_GB2312" w:hAnsi="仿宋_GB2312" w:eastAsia="仿宋_GB2312" w:cs="仿宋_GB2312"/>
          <w:sz w:val="32"/>
          <w:szCs w:val="32"/>
          <w:lang w:val="en-US" w:eastAsia="zh-CN"/>
        </w:rPr>
        <w:t>131.03</w:t>
      </w:r>
      <w:r>
        <w:rPr>
          <w:rFonts w:hint="eastAsia" w:ascii="仿宋_GB2312" w:hAnsi="仿宋_GB2312" w:eastAsia="仿宋_GB2312" w:cs="仿宋_GB2312"/>
          <w:sz w:val="32"/>
          <w:szCs w:val="32"/>
        </w:rPr>
        <w:t>万元，占一般公共预算项目支出总额的100%。本部门20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年无政府性基金预算项目支出。本部门组织对</w:t>
      </w:r>
      <w:r>
        <w:rPr>
          <w:rFonts w:hint="eastAsia" w:ascii="仿宋_GB2312" w:hAnsi="仿宋_GB2312" w:eastAsia="仿宋_GB2312" w:cs="仿宋_GB2312"/>
          <w:sz w:val="32"/>
          <w:szCs w:val="32"/>
          <w:highlight w:val="none"/>
          <w:lang w:eastAsia="zh-CN"/>
        </w:rPr>
        <w:t>“社区矫正经费专项”</w:t>
      </w:r>
      <w:r>
        <w:rPr>
          <w:rFonts w:hint="eastAsia" w:ascii="仿宋_GB2312" w:hAnsi="仿宋_GB2312" w:eastAsia="仿宋_GB2312" w:cs="仿宋_GB2312"/>
          <w:sz w:val="32"/>
          <w:szCs w:val="32"/>
        </w:rPr>
        <w:t>等项目开展了部门评价，</w:t>
      </w:r>
      <w:r>
        <w:rPr>
          <w:rFonts w:hint="eastAsia" w:ascii="仿宋_GB2312" w:hAnsi="仿宋_GB2312" w:eastAsia="仿宋_GB2312" w:cs="仿宋_GB2312"/>
          <w:sz w:val="32"/>
          <w:szCs w:val="32"/>
          <w:lang w:eastAsia="zh-CN"/>
        </w:rPr>
        <w:t>三个</w:t>
      </w:r>
      <w:r>
        <w:rPr>
          <w:rFonts w:hint="eastAsia" w:ascii="仿宋_GB2312" w:hAnsi="仿宋_GB2312" w:eastAsia="仿宋_GB2312" w:cs="仿宋_GB2312"/>
          <w:sz w:val="32"/>
          <w:szCs w:val="32"/>
        </w:rPr>
        <w:t>项目涉及一般公共预算支出</w:t>
      </w:r>
      <w:r>
        <w:rPr>
          <w:rFonts w:hint="eastAsia" w:ascii="仿宋_GB2312" w:hAnsi="仿宋_GB2312" w:eastAsia="仿宋_GB2312" w:cs="仿宋_GB2312"/>
          <w:color w:val="auto"/>
          <w:sz w:val="32"/>
          <w:szCs w:val="32"/>
          <w:shd w:val="clear" w:color="auto" w:fill="auto"/>
          <w:lang w:val="en-US" w:eastAsia="zh-CN"/>
        </w:rPr>
        <w:t>0</w:t>
      </w:r>
      <w:r>
        <w:rPr>
          <w:rFonts w:hint="eastAsia" w:ascii="仿宋_GB2312" w:hAnsi="仿宋_GB2312" w:eastAsia="仿宋_GB2312" w:cs="仿宋_GB2312"/>
          <w:sz w:val="32"/>
          <w:szCs w:val="32"/>
        </w:rPr>
        <w:t>万元，政府性基金预算支出0万元。对</w:t>
      </w:r>
      <w:r>
        <w:rPr>
          <w:rFonts w:hint="eastAsia" w:ascii="仿宋_GB2312" w:hAnsi="仿宋_GB2312" w:eastAsia="仿宋_GB2312" w:cs="仿宋_GB2312"/>
          <w:sz w:val="32"/>
          <w:szCs w:val="32"/>
          <w:highlight w:val="none"/>
          <w:lang w:eastAsia="zh-CN"/>
        </w:rPr>
        <w:t>“社区矫正经费专项”</w:t>
      </w:r>
      <w:r>
        <w:rPr>
          <w:rFonts w:hint="eastAsia" w:ascii="仿宋_GB2312" w:hAnsi="仿宋_GB2312" w:eastAsia="仿宋_GB2312" w:cs="仿宋_GB2312"/>
          <w:sz w:val="32"/>
          <w:szCs w:val="32"/>
        </w:rPr>
        <w:t>项目采用自评方式。按照区财政局安排部署，本部门在7月初安排部署预算绩效评价工作，</w:t>
      </w:r>
      <w:r>
        <w:rPr>
          <w:rFonts w:hint="eastAsia" w:ascii="仿宋_GB2312" w:hAnsi="仿宋_GB2312" w:eastAsia="仿宋_GB2312" w:cs="仿宋_GB2312"/>
          <w:color w:val="auto"/>
          <w:sz w:val="32"/>
          <w:szCs w:val="32"/>
        </w:rPr>
        <w:t>从自评情况来看，我部门一般公共预算项目资金，严格按省财政绩效管理要求，以本部门“部门职责</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工作活动”为依据，确定部门预算项目和预算额度，清晰描述预算项目开支范围和内容，确定预算项目的绩效目标、绩效指标和评价标准</w:t>
      </w:r>
      <w:r>
        <w:rPr>
          <w:rFonts w:hint="eastAsia" w:ascii="仿宋_GB2312" w:hAnsi="仿宋_GB2312" w:eastAsia="仿宋_GB2312" w:cs="仿宋_GB2312"/>
          <w:sz w:val="32"/>
          <w:szCs w:val="32"/>
        </w:rPr>
        <w:t>，为预算绩效控制、绩效分析、绩效评价打下</w:t>
      </w:r>
      <w:r>
        <w:rPr>
          <w:rFonts w:hint="eastAsia" w:ascii="仿宋_GB2312" w:hAnsi="仿宋_GB2312" w:eastAsia="仿宋_GB2312" w:cs="仿宋_GB2312"/>
          <w:sz w:val="32"/>
          <w:szCs w:val="32"/>
          <w:lang w:eastAsia="zh-CN"/>
        </w:rPr>
        <w:t>了良</w:t>
      </w:r>
      <w:r>
        <w:rPr>
          <w:rFonts w:hint="eastAsia" w:ascii="仿宋_GB2312" w:hAnsi="仿宋_GB2312" w:eastAsia="仿宋_GB2312" w:cs="仿宋_GB2312"/>
          <w:sz w:val="32"/>
          <w:szCs w:val="32"/>
        </w:rPr>
        <w:t>好的基础。</w:t>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本部门在今年部门决算公开中反映本部门组织</w:t>
      </w:r>
      <w:r>
        <w:rPr>
          <w:rFonts w:hint="eastAsia" w:ascii="仿宋_GB2312" w:hAnsi="仿宋_GB2312" w:eastAsia="仿宋_GB2312" w:cs="仿宋_GB2312"/>
          <w:sz w:val="32"/>
          <w:szCs w:val="32"/>
          <w:highlight w:val="none"/>
          <w:lang w:eastAsia="zh-CN"/>
        </w:rPr>
        <w:t>“社区矫正经费专项”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个项目绩效自评结果。</w:t>
      </w:r>
    </w:p>
    <w:p>
      <w:pPr>
        <w:numPr>
          <w:ilvl w:val="0"/>
          <w:numId w:val="0"/>
        </w:numPr>
        <w:adjustRightInd w:val="0"/>
        <w:snapToGrid w:val="0"/>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）社区矫正经费专项：</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highlight w:val="none"/>
          <w:lang w:eastAsia="zh-CN"/>
        </w:rPr>
        <w:t>社区矫正经费</w:t>
      </w:r>
      <w:r>
        <w:rPr>
          <w:rFonts w:hint="eastAsia" w:ascii="仿宋_GB2312" w:hAnsi="仿宋_GB2312" w:eastAsia="仿宋_GB2312" w:cs="仿宋_GB2312"/>
          <w:sz w:val="32"/>
          <w:szCs w:val="32"/>
        </w:rPr>
        <w:t>专项项目绩效自评结果为优</w:t>
      </w:r>
      <w:r>
        <w:rPr>
          <w:rFonts w:hint="eastAsia" w:ascii="仿宋_GB2312" w:hAnsi="仿宋_GB2312" w:eastAsia="仿宋_GB2312" w:cs="仿宋_GB2312"/>
          <w:sz w:val="32"/>
          <w:szCs w:val="32"/>
          <w:lang w:eastAsia="zh-CN"/>
        </w:rPr>
        <w:t>，按上级文件要求社区矫正经费纳入地方财政预算，预算的依据是，上一年社区矫正人员最高峰人数乘以2000元。根据20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年峰值20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年做了预算</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万。</w:t>
      </w:r>
    </w:p>
    <w:p>
      <w:pPr>
        <w:keepNext/>
        <w:keepLines/>
        <w:adjustRightInd w:val="0"/>
        <w:snapToGrid w:val="0"/>
        <w:spacing w:line="580" w:lineRule="exact"/>
        <w:ind w:firstLine="630" w:firstLineChars="196"/>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财政评价项目绩效评价结果</w:t>
      </w:r>
    </w:p>
    <w:p>
      <w:pPr>
        <w:keepNext/>
        <w:keepLines/>
        <w:adjustRightInd w:val="0"/>
        <w:snapToGrid w:val="0"/>
        <w:spacing w:line="58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本部门本年度目前无财政评价。</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t>本部门20</w:t>
      </w:r>
      <w:r>
        <w:rPr>
          <w:rFonts w:hint="eastAsia" w:ascii="仿宋_GB2312" w:eastAsia="仿宋_GB2312" w:cs="DengXian-Regular"/>
          <w:sz w:val="32"/>
          <w:szCs w:val="32"/>
          <w:lang w:val="en-US" w:eastAsia="zh-CN"/>
        </w:rPr>
        <w:t>20</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30.73</w:t>
      </w:r>
      <w:r>
        <w:rPr>
          <w:rFonts w:hint="eastAsia" w:ascii="仿宋_GB2312" w:eastAsia="仿宋_GB2312" w:cs="DengXian-Regular"/>
          <w:sz w:val="32"/>
          <w:szCs w:val="32"/>
        </w:rPr>
        <w:t>万元，</w:t>
      </w:r>
      <w:r>
        <w:rPr>
          <w:rFonts w:hint="eastAsia" w:ascii="仿宋_GB2312" w:eastAsia="仿宋_GB2312" w:cs="DengXian-Regular"/>
          <w:color w:val="auto"/>
          <w:sz w:val="32"/>
          <w:szCs w:val="32"/>
        </w:rPr>
        <w:t>比年初预算数减少了</w:t>
      </w:r>
      <w:r>
        <w:rPr>
          <w:rFonts w:hint="eastAsia" w:ascii="仿宋_GB2312" w:eastAsia="仿宋_GB2312" w:cs="DengXian-Regular"/>
          <w:color w:val="auto"/>
          <w:sz w:val="32"/>
          <w:szCs w:val="32"/>
          <w:lang w:val="en-US" w:eastAsia="zh-CN"/>
        </w:rPr>
        <w:t>0.48</w:t>
      </w:r>
      <w:r>
        <w:rPr>
          <w:rFonts w:hint="eastAsia" w:ascii="仿宋_GB2312" w:eastAsia="仿宋_GB2312" w:cs="DengXian-Regular"/>
          <w:color w:val="auto"/>
          <w:sz w:val="32"/>
          <w:szCs w:val="32"/>
        </w:rPr>
        <w:t>万元,下降了</w:t>
      </w:r>
      <w:r>
        <w:rPr>
          <w:rFonts w:hint="eastAsia" w:ascii="仿宋_GB2312" w:eastAsia="仿宋_GB2312" w:cs="DengXian-Regular"/>
          <w:color w:val="auto"/>
          <w:sz w:val="32"/>
          <w:szCs w:val="32"/>
          <w:lang w:val="en-US" w:eastAsia="zh-CN"/>
        </w:rPr>
        <w:t>1.54</w:t>
      </w:r>
      <w:r>
        <w:rPr>
          <w:rFonts w:hint="eastAsia" w:ascii="仿宋_GB2312" w:eastAsia="仿宋_GB2312" w:cs="DengXian-Regular"/>
          <w:color w:val="auto"/>
          <w:sz w:val="32"/>
          <w:szCs w:val="32"/>
        </w:rPr>
        <w:t>%。主要原因是：认真</w:t>
      </w:r>
      <w:r>
        <w:rPr>
          <w:rFonts w:hint="eastAsia" w:ascii="仿宋_GB2312" w:eastAsia="仿宋_GB2312" w:cs="DengXian-Regular"/>
          <w:sz w:val="32"/>
          <w:szCs w:val="32"/>
        </w:rPr>
        <w:t>贯彻落实中央、省、市、区关于厉行节约的各项要求，从严控制各项开支，故机关运行经费较年初预算数据有所减少。具体情况如下：办公费</w:t>
      </w:r>
      <w:r>
        <w:rPr>
          <w:rFonts w:hint="eastAsia" w:ascii="仿宋_GB2312" w:eastAsia="仿宋_GB2312" w:cs="DengXian-Regular"/>
          <w:sz w:val="32"/>
          <w:szCs w:val="32"/>
          <w:lang w:val="en-US" w:eastAsia="zh-CN"/>
        </w:rPr>
        <w:t>6.79</w:t>
      </w:r>
      <w:r>
        <w:rPr>
          <w:rFonts w:hint="eastAsia" w:ascii="仿宋_GB2312" w:eastAsia="仿宋_GB2312" w:cs="DengXian-Regular"/>
          <w:sz w:val="32"/>
          <w:szCs w:val="32"/>
        </w:rPr>
        <w:t>万元、手续费0.0</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万元、邮电费</w:t>
      </w:r>
      <w:r>
        <w:rPr>
          <w:rFonts w:hint="eastAsia" w:ascii="仿宋_GB2312" w:eastAsia="仿宋_GB2312" w:cs="DengXian-Regular"/>
          <w:sz w:val="32"/>
          <w:szCs w:val="32"/>
          <w:lang w:val="en-US" w:eastAsia="zh-CN"/>
        </w:rPr>
        <w:t>4.34</w:t>
      </w:r>
      <w:r>
        <w:rPr>
          <w:rFonts w:hint="eastAsia" w:ascii="仿宋_GB2312" w:eastAsia="仿宋_GB2312" w:cs="DengXian-Regular"/>
          <w:sz w:val="32"/>
          <w:szCs w:val="32"/>
        </w:rPr>
        <w:t>万元、差旅费</w:t>
      </w:r>
      <w:r>
        <w:rPr>
          <w:rFonts w:hint="eastAsia" w:ascii="仿宋_GB2312" w:eastAsia="仿宋_GB2312" w:cs="DengXian-Regular"/>
          <w:sz w:val="32"/>
          <w:szCs w:val="32"/>
          <w:lang w:val="en-US" w:eastAsia="zh-CN"/>
        </w:rPr>
        <w:t>0.29</w:t>
      </w:r>
      <w:r>
        <w:rPr>
          <w:rFonts w:hint="eastAsia" w:ascii="仿宋_GB2312" w:eastAsia="仿宋_GB2312" w:cs="DengXian-Regular"/>
          <w:sz w:val="32"/>
          <w:szCs w:val="32"/>
        </w:rPr>
        <w:t>万元、会议费</w:t>
      </w:r>
      <w:r>
        <w:rPr>
          <w:rFonts w:hint="eastAsia" w:ascii="仿宋_GB2312" w:eastAsia="仿宋_GB2312" w:cs="DengXian-Regular"/>
          <w:sz w:val="32"/>
          <w:szCs w:val="32"/>
          <w:lang w:val="en-US" w:eastAsia="zh-CN"/>
        </w:rPr>
        <w:t>0.091</w:t>
      </w:r>
      <w:r>
        <w:rPr>
          <w:rFonts w:hint="eastAsia" w:ascii="仿宋_GB2312" w:eastAsia="仿宋_GB2312" w:cs="DengXian-Regular"/>
          <w:sz w:val="32"/>
          <w:szCs w:val="32"/>
        </w:rPr>
        <w:t>万元、培训费</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万元、委托业务费</w:t>
      </w:r>
      <w:r>
        <w:rPr>
          <w:rFonts w:hint="eastAsia" w:ascii="仿宋_GB2312" w:eastAsia="仿宋_GB2312" w:cs="DengXian-Regular"/>
          <w:sz w:val="32"/>
          <w:szCs w:val="32"/>
          <w:lang w:val="en-US" w:eastAsia="zh-CN"/>
        </w:rPr>
        <w:t>0.35</w:t>
      </w:r>
      <w:r>
        <w:rPr>
          <w:rFonts w:hint="eastAsia" w:ascii="仿宋_GB2312" w:eastAsia="仿宋_GB2312" w:cs="DengXian-Regular"/>
          <w:sz w:val="32"/>
          <w:szCs w:val="32"/>
        </w:rPr>
        <w:t>万元、工会经费</w:t>
      </w:r>
      <w:r>
        <w:rPr>
          <w:rFonts w:hint="eastAsia" w:ascii="仿宋_GB2312" w:eastAsia="仿宋_GB2312" w:cs="DengXian-Regular"/>
          <w:sz w:val="32"/>
          <w:szCs w:val="32"/>
          <w:lang w:val="en-US" w:eastAsia="zh-CN"/>
        </w:rPr>
        <w:t>6.97</w:t>
      </w:r>
      <w:r>
        <w:rPr>
          <w:rFonts w:hint="eastAsia" w:ascii="仿宋_GB2312" w:eastAsia="仿宋_GB2312" w:cs="DengXian-Regular"/>
          <w:sz w:val="32"/>
          <w:szCs w:val="32"/>
        </w:rPr>
        <w:t>万元、福利费0.</w:t>
      </w:r>
      <w:r>
        <w:rPr>
          <w:rFonts w:hint="eastAsia" w:ascii="仿宋_GB2312" w:eastAsia="仿宋_GB2312" w:cs="DengXian-Regular"/>
          <w:sz w:val="32"/>
          <w:szCs w:val="32"/>
          <w:lang w:val="en-US" w:eastAsia="zh-CN"/>
        </w:rPr>
        <w:t>97</w:t>
      </w:r>
      <w:r>
        <w:rPr>
          <w:rFonts w:hint="eastAsia" w:ascii="仿宋_GB2312" w:eastAsia="仿宋_GB2312" w:cs="DengXian-Regular"/>
          <w:sz w:val="32"/>
          <w:szCs w:val="32"/>
        </w:rPr>
        <w:t>万元、其他交通费用</w:t>
      </w:r>
      <w:r>
        <w:rPr>
          <w:rFonts w:hint="eastAsia" w:ascii="仿宋_GB2312" w:eastAsia="仿宋_GB2312" w:cs="DengXian-Regular"/>
          <w:sz w:val="32"/>
          <w:szCs w:val="32"/>
          <w:lang w:val="en-US" w:eastAsia="zh-CN"/>
        </w:rPr>
        <w:t>4.34</w:t>
      </w:r>
      <w:r>
        <w:rPr>
          <w:rFonts w:hint="eastAsia" w:ascii="仿宋_GB2312" w:eastAsia="仿宋_GB2312" w:cs="DengXian-Regular"/>
          <w:sz w:val="32"/>
          <w:szCs w:val="32"/>
        </w:rPr>
        <w:t>万元、办公设备购置</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w:t>
      </w:r>
      <w:r>
        <w:rPr>
          <w:rFonts w:hint="eastAsia" w:ascii="仿宋_GB2312" w:eastAsia="仿宋_GB2312" w:cs="DengXian-Regular"/>
          <w:sz w:val="32"/>
          <w:szCs w:val="32"/>
          <w:lang w:val="en-US" w:eastAsia="zh-CN"/>
        </w:rPr>
        <w:t>.</w:t>
      </w:r>
    </w:p>
    <w:p>
      <w:pPr>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20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12月31日，本部门共有车辆0辆，与上年持平。其中，副部（省）级及以上领导用车0辆，主要领导干部用车0辆，机要通信用车0辆，应急保障用车0辆，执法执勤用车0辆，特种专业技术用车0辆，离退休干部用车0辆，其他用车0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万元以上通用设备0台（套），与上年持平 ，单位价值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万元以上专用设备0台（套），与上年持平。</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1.本部门20</w:t>
      </w:r>
      <w:r>
        <w:rPr>
          <w:rFonts w:hint="eastAsia" w:ascii="仿宋_GB2312" w:hAnsi="Times New Roman" w:eastAsia="仿宋_GB2312" w:cs="DengXian-Regular"/>
          <w:sz w:val="32"/>
          <w:szCs w:val="32"/>
          <w:lang w:val="en-US" w:eastAsia="zh-CN"/>
        </w:rPr>
        <w:t>20</w:t>
      </w:r>
      <w:r>
        <w:rPr>
          <w:rFonts w:hint="eastAsia" w:ascii="仿宋_GB2312" w:hAnsi="Times New Roman" w:eastAsia="仿宋_GB2312" w:cs="DengXian-Regular"/>
          <w:sz w:val="32"/>
          <w:szCs w:val="32"/>
        </w:rPr>
        <w:t>年度政府性基金、国有资本经营无收支及结转结余情况，故政府性基金预算财政拨款收入支出决算批复表、国有资本经营预算财政拨款支出决算表以空表列示。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2" w:type="first"/>
          <w:footerReference r:id="rId14" w:type="first"/>
          <w:headerReference r:id="rId11" w:type="default"/>
          <w:footerReference r:id="rId13"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6540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4"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anchorCtr="0" upright="1"/>
                    </wps:wsp>
                  </a:graphicData>
                </a:graphic>
              </wp:anchor>
            </w:drawing>
          </mc:Choice>
          <mc:Fallback>
            <w:pict>
              <v:shape id="文本框 5" o:spid="_x0000_s1026" o:spt="202" type="#_x0000_t202" style="position:absolute;left:0pt;margin-left:-80.45pt;margin-top:34.8pt;height:263.1pt;width:613.65pt;z-index:25166540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ub7J9sAAAAMAQAADwAAAAAAAAABACAAAAAiAAAAZHJz&#10;L2Rvd25yZXYueG1sUEsBAhQAFAAAAAgAh07iQCZvY1U6AgAAmwQAAA4AAAAAAAAAAQAgAAAAKgEA&#10;AGRycy9lMm9Eb2MueG1sUEsFBgAAAAAGAAYAWQEAANYFAAAAAA==&#10;">
                <v:fill type="pattern" on="t" color2="#FFFFFF" o:title="5%" focussize="0,0" r:id="rId21"/>
                <v:stroke weight="0.5pt" color="#FFD966" joinstyle="round"/>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
    <w:p/>
    <w:p/>
    <w:p/>
    <w:p/>
    <w:p/>
    <w:p/>
    <w:p/>
    <w:p/>
    <w:p/>
    <w:p/>
    <w:p>
      <w:pPr>
        <w:tabs>
          <w:tab w:val="left" w:pos="886"/>
        </w:tabs>
        <w:jc w:val="left"/>
        <w:sectPr>
          <w:headerReference r:id="rId15"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30" w:firstLineChars="196"/>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Pr>
        <w:jc w:val="left"/>
        <w:sectPr>
          <w:headerReference r:id="rId16"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251659264" behindDoc="1"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1" name="文本框 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w:t>
                            </w:r>
                            <w:r>
                              <w:rPr>
                                <w:rFonts w:hint="eastAsia" w:ascii="黑体" w:hAnsi="黑体" w:eastAsia="黑体" w:cs="黑体"/>
                                <w:color w:val="000000" w:themeColor="text1"/>
                                <w:sz w:val="90"/>
                                <w:szCs w:val="90"/>
                                <w:lang w:val="en-US" w:eastAsia="zh-CN"/>
                                <w14:textFill>
                                  <w14:solidFill>
                                    <w14:schemeClr w14:val="tx1"/>
                                  </w14:solidFill>
                                </w14:textFill>
                              </w:rPr>
                              <w:t>20</w:t>
                            </w:r>
                            <w:r>
                              <w:rPr>
                                <w:rFonts w:hint="eastAsia" w:ascii="黑体" w:hAnsi="黑体" w:eastAsia="黑体" w:cs="黑体"/>
                                <w:color w:val="000000" w:themeColor="text1"/>
                                <w:sz w:val="90"/>
                                <w:szCs w:val="90"/>
                                <w14:textFill>
                                  <w14:solidFill>
                                    <w14:schemeClr w14:val="tx1"/>
                                  </w14:solidFill>
                                </w14:textFill>
                              </w:rPr>
                              <w:t>年度部门决算报表</w:t>
                            </w:r>
                          </w:p>
                        </w:txbxContent>
                      </wps:txbx>
                      <wps:bodyPr anchor="ctr" anchorCtr="0" upright="1"/>
                    </wps:wsp>
                  </a:graphicData>
                </a:graphic>
              </wp:anchor>
            </w:drawing>
          </mc:Choice>
          <mc:Fallback>
            <w:pict>
              <v:shape id="文本框 4" o:spid="_x0000_s1026" o:spt="202" type="#_x0000_t202" style="position:absolute;left:0pt;margin-left:-82.05pt;margin-top:135.85pt;height:263.1pt;width:613.65pt;z-index:-251657216;v-text-anchor:middle;mso-width-relative:page;mso-height-relative:page;" fillcolor="#FFD966" filled="t" stroked="t" coordsize="21600,21600"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hqDitwAAAANAQAADwAAAAAAAAABACAAAAAiAAAAZHJz&#10;L2Rvd25yZXYueG1sUEsBAhQAFAAAAAgAh07iQBD86BU5AgAAmwQAAA4AAAAAAAAAAQAgAAAAKwEA&#10;AGRycy9lMm9Eb2MueG1sUEsFBgAAAAAGAAYAWQEAANYFAAAAAA==&#10;">
                <v:fill type="pattern" on="t" color2="#FFFFFF" o:title="5%" focussize="0,0" r:id="rId21"/>
                <v:stroke weight="0.5pt" color="#FFD96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w:t>
                      </w:r>
                      <w:r>
                        <w:rPr>
                          <w:rFonts w:hint="eastAsia" w:ascii="黑体" w:hAnsi="黑体" w:eastAsia="黑体" w:cs="黑体"/>
                          <w:color w:val="000000" w:themeColor="text1"/>
                          <w:sz w:val="90"/>
                          <w:szCs w:val="90"/>
                          <w:lang w:val="en-US" w:eastAsia="zh-CN"/>
                          <w14:textFill>
                            <w14:solidFill>
                              <w14:schemeClr w14:val="tx1"/>
                            </w14:solidFill>
                          </w14:textFill>
                        </w:rPr>
                        <w:t>20</w:t>
                      </w:r>
                      <w:r>
                        <w:rPr>
                          <w:rFonts w:hint="eastAsia" w:ascii="黑体" w:hAnsi="黑体" w:eastAsia="黑体" w:cs="黑体"/>
                          <w:color w:val="000000" w:themeColor="text1"/>
                          <w:sz w:val="90"/>
                          <w:szCs w:val="90"/>
                          <w14:textFill>
                            <w14:solidFill>
                              <w14:schemeClr w14:val="tx1"/>
                            </w14:solidFill>
                          </w14:textFill>
                        </w:rPr>
                        <w:t>年度部门决算报表</w:t>
                      </w:r>
                    </w:p>
                  </w:txbxContent>
                </v:textbox>
              </v:shape>
            </w:pict>
          </mc:Fallback>
        </mc:AlternateContent>
      </w:r>
    </w:p>
    <w:tbl>
      <w:tblPr>
        <w:tblStyle w:val="8"/>
        <w:tblpPr w:leftFromText="180" w:rightFromText="180" w:vertAnchor="text" w:horzAnchor="page" w:tblpX="1207" w:tblpY="638"/>
        <w:tblOverlap w:val="never"/>
        <w:tblW w:w="9517" w:type="dxa"/>
        <w:jc w:val="center"/>
        <w:tblLayout w:type="fixed"/>
        <w:tblCellMar>
          <w:top w:w="0" w:type="dxa"/>
          <w:left w:w="0" w:type="dxa"/>
          <w:bottom w:w="0" w:type="dxa"/>
          <w:right w:w="0" w:type="dxa"/>
        </w:tblCellMar>
      </w:tblPr>
      <w:tblGrid>
        <w:gridCol w:w="3102"/>
        <w:gridCol w:w="174"/>
        <w:gridCol w:w="691"/>
        <w:gridCol w:w="800"/>
        <w:gridCol w:w="3365"/>
        <w:gridCol w:w="541"/>
        <w:gridCol w:w="844"/>
      </w:tblGrid>
      <w:tr>
        <w:tblPrEx>
          <w:tblCellMar>
            <w:top w:w="0" w:type="dxa"/>
            <w:left w:w="0" w:type="dxa"/>
            <w:bottom w:w="0" w:type="dxa"/>
            <w:right w:w="0" w:type="dxa"/>
          </w:tblCellMar>
        </w:tblPrEx>
        <w:trPr>
          <w:trHeight w:val="489" w:hRule="atLeast"/>
          <w:jc w:val="center"/>
        </w:trPr>
        <w:tc>
          <w:tcPr>
            <w:tcW w:w="9517" w:type="dxa"/>
            <w:gridSpan w:val="7"/>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7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75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0" w:type="dxa"/>
            <w:bottom w:w="0" w:type="dxa"/>
            <w:right w:w="0" w:type="dxa"/>
          </w:tblCellMar>
        </w:tblPrEx>
        <w:trPr>
          <w:trHeight w:val="421" w:hRule="atLeast"/>
          <w:jc w:val="center"/>
        </w:trPr>
        <w:tc>
          <w:tcPr>
            <w:tcW w:w="327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部门：承德高新技术产业开发区</w:t>
            </w:r>
            <w:r>
              <w:rPr>
                <w:rFonts w:hint="eastAsia" w:ascii="宋体" w:hAnsi="宋体" w:eastAsia="宋体" w:cs="宋体"/>
                <w:color w:val="000000"/>
                <w:kern w:val="0"/>
                <w:sz w:val="20"/>
                <w:szCs w:val="20"/>
                <w:lang w:eastAsia="zh-CN"/>
              </w:rPr>
              <w:t>社区管理办公室</w:t>
            </w: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75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76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7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804.02</w:t>
            </w: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4.71</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805.13</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804.02</w:t>
            </w: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809.84</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9.43</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kern w:val="0"/>
                <w:sz w:val="22"/>
                <w:lang w:val="en-US" w:eastAsia="zh-CN"/>
              </w:rPr>
              <w:t>3.61</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1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8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813.45</w:t>
            </w:r>
            <w:r>
              <w:rPr>
                <w:rFonts w:hint="eastAsia" w:ascii="宋体" w:hAnsi="宋体" w:eastAsia="宋体" w:cs="宋体"/>
                <w:color w:val="000000"/>
                <w:kern w:val="0"/>
                <w:sz w:val="22"/>
              </w:rPr>
              <w:t>　</w:t>
            </w:r>
          </w:p>
        </w:tc>
        <w:tc>
          <w:tcPr>
            <w:tcW w:w="3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813.45</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p>
      <w:pPr>
        <w:jc w:val="left"/>
      </w:pPr>
    </w:p>
    <w:tbl>
      <w:tblPr>
        <w:tblStyle w:val="8"/>
        <w:tblW w:w="9580" w:type="dxa"/>
        <w:jc w:val="center"/>
        <w:tblLayout w:type="autofit"/>
        <w:tblCellMar>
          <w:top w:w="0" w:type="dxa"/>
          <w:left w:w="0" w:type="dxa"/>
          <w:bottom w:w="0" w:type="dxa"/>
          <w:right w:w="0" w:type="dxa"/>
        </w:tblCellMar>
      </w:tblPr>
      <w:tblGrid>
        <w:gridCol w:w="780"/>
        <w:gridCol w:w="45"/>
        <w:gridCol w:w="45"/>
        <w:gridCol w:w="2903"/>
        <w:gridCol w:w="1376"/>
        <w:gridCol w:w="1119"/>
        <w:gridCol w:w="663"/>
        <w:gridCol w:w="663"/>
        <w:gridCol w:w="663"/>
        <w:gridCol w:w="663"/>
        <w:gridCol w:w="660"/>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5"/>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rPr>
              <w:t>承德高新技术产业开发区</w:t>
            </w:r>
            <w:r>
              <w:rPr>
                <w:rFonts w:hint="eastAsia" w:ascii="Arial" w:hAnsi="Arial" w:cs="Arial"/>
                <w:color w:val="000000"/>
                <w:sz w:val="20"/>
                <w:szCs w:val="20"/>
                <w:lang w:eastAsia="zh-CN"/>
              </w:rPr>
              <w:t>社区管理办公室</w:t>
            </w: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326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1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81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81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81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81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81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919"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34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91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4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91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4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326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8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8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8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8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326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804.02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804.02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23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ascii="宋体" w:hAnsi="宋体" w:eastAsia="宋体" w:cs="宋体"/>
                <w:color w:val="000000"/>
                <w:sz w:val="22"/>
              </w:rPr>
              <w:t>201</w:t>
            </w:r>
            <w:r>
              <w:rPr>
                <w:rFonts w:hint="eastAsia" w:ascii="宋体" w:hAnsi="宋体" w:eastAsia="宋体" w:cs="宋体"/>
                <w:color w:val="000000"/>
                <w:sz w:val="22"/>
                <w:lang w:val="en-US" w:eastAsia="zh-CN"/>
              </w:rPr>
              <w:t>33</w:t>
            </w:r>
          </w:p>
        </w:tc>
        <w:tc>
          <w:tcPr>
            <w:tcW w:w="23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宣传事务</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ascii="宋体" w:hAnsi="宋体" w:eastAsia="宋体" w:cs="宋体"/>
                <w:color w:val="000000"/>
                <w:sz w:val="22"/>
              </w:rPr>
              <w:t>201</w:t>
            </w:r>
            <w:r>
              <w:rPr>
                <w:rFonts w:hint="eastAsia" w:ascii="宋体" w:hAnsi="宋体" w:eastAsia="宋体" w:cs="宋体"/>
                <w:color w:val="000000"/>
                <w:sz w:val="22"/>
                <w:lang w:val="en-US" w:eastAsia="zh-CN"/>
              </w:rPr>
              <w:t>3302</w:t>
            </w:r>
          </w:p>
        </w:tc>
        <w:tc>
          <w:tcPr>
            <w:tcW w:w="23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一般行政管理事务</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ascii="宋体" w:hAnsi="宋体" w:eastAsia="宋体" w:cs="宋体"/>
                <w:color w:val="000000"/>
                <w:sz w:val="22"/>
              </w:rPr>
              <w:t>2</w:t>
            </w:r>
            <w:r>
              <w:rPr>
                <w:rFonts w:hint="eastAsia" w:ascii="宋体" w:hAnsi="宋体" w:eastAsia="宋体" w:cs="宋体"/>
                <w:color w:val="000000"/>
                <w:sz w:val="22"/>
                <w:lang w:val="en-US" w:eastAsia="zh-CN"/>
              </w:rPr>
              <w:t>12</w:t>
            </w:r>
          </w:p>
        </w:tc>
        <w:tc>
          <w:tcPr>
            <w:tcW w:w="23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ascii="宋体" w:hAnsi="宋体" w:eastAsia="宋体" w:cs="宋体"/>
                <w:color w:val="000000"/>
                <w:sz w:val="22"/>
              </w:rPr>
              <w:t xml:space="preserve"> </w:t>
            </w:r>
            <w:r>
              <w:rPr>
                <w:rFonts w:hint="eastAsia" w:ascii="宋体" w:hAnsi="宋体" w:eastAsia="宋体" w:cs="宋体"/>
                <w:color w:val="000000"/>
                <w:sz w:val="22"/>
                <w:lang w:eastAsia="zh-CN"/>
              </w:rPr>
              <w:t>城乡社区支出</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804.02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804.02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21201</w:t>
            </w:r>
          </w:p>
        </w:tc>
        <w:tc>
          <w:tcPr>
            <w:tcW w:w="23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城乡社区管理事务</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804.02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804.02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2120102</w:t>
            </w:r>
          </w:p>
        </w:tc>
        <w:tc>
          <w:tcPr>
            <w:tcW w:w="23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一般行政管理事务</w:t>
            </w:r>
          </w:p>
        </w:tc>
        <w:tc>
          <w:tcPr>
            <w:tcW w:w="1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804.02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804.02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8"/>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42" w:type="dxa"/>
            <w:gridSpan w:val="4"/>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rPr>
              <w:t>承德高新技术产业开发区</w:t>
            </w:r>
            <w:r>
              <w:rPr>
                <w:rFonts w:hint="eastAsia" w:ascii="Arial" w:hAnsi="Arial" w:cs="Arial"/>
                <w:color w:val="000000"/>
                <w:sz w:val="20"/>
                <w:szCs w:val="20"/>
                <w:lang w:eastAsia="zh-CN"/>
              </w:rPr>
              <w:t>社区管理办公室</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809.84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678.81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131.03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78"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r>
              <w:rPr>
                <w:rFonts w:hint="eastAsia" w:ascii="宋体" w:hAnsi="宋体" w:eastAsia="宋体" w:cs="宋体"/>
                <w:color w:val="000000"/>
                <w:sz w:val="22"/>
                <w:lang w:val="en-US" w:eastAsia="zh-CN"/>
              </w:rPr>
              <w:t>33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宣传事务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r>
              <w:rPr>
                <w:rFonts w:hint="eastAsia" w:ascii="宋体" w:hAnsi="宋体" w:eastAsia="宋体" w:cs="宋体"/>
                <w:color w:val="000000"/>
                <w:sz w:val="22"/>
                <w:lang w:val="en-US" w:eastAsia="zh-CN"/>
              </w:rPr>
              <w:t>3302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一般行政管理事务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4.71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w:t>
            </w:r>
            <w:r>
              <w:rPr>
                <w:rFonts w:hint="eastAsia" w:ascii="宋体" w:hAnsi="宋体" w:eastAsia="宋体" w:cs="宋体"/>
                <w:color w:val="000000"/>
                <w:sz w:val="22"/>
                <w:lang w:val="en-US" w:eastAsia="zh-CN"/>
              </w:rPr>
              <w:t>12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lang w:eastAsia="zh-CN"/>
              </w:rPr>
              <w:t>城乡社区支出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805.13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678.81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126.31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城乡社区管理事务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805.13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678.81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2120102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一般行政管理事务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805.13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678.81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126.31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8"/>
        <w:tblW w:w="9520" w:type="dxa"/>
        <w:jc w:val="center"/>
        <w:tblLayout w:type="fixed"/>
        <w:tblCellMar>
          <w:top w:w="0" w:type="dxa"/>
          <w:left w:w="0" w:type="dxa"/>
          <w:bottom w:w="0" w:type="dxa"/>
          <w:right w:w="0" w:type="dxa"/>
        </w:tblCellMar>
      </w:tblPr>
      <w:tblGrid>
        <w:gridCol w:w="2922"/>
        <w:gridCol w:w="425"/>
        <w:gridCol w:w="705"/>
        <w:gridCol w:w="2903"/>
        <w:gridCol w:w="507"/>
        <w:gridCol w:w="756"/>
        <w:gridCol w:w="825"/>
        <w:gridCol w:w="477"/>
      </w:tblGrid>
      <w:tr>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CellMar>
            <w:top w:w="0" w:type="dxa"/>
            <w:left w:w="0" w:type="dxa"/>
            <w:bottom w:w="0" w:type="dxa"/>
            <w:right w:w="0" w:type="dxa"/>
          </w:tblCellMar>
        </w:tblPrEx>
        <w:trPr>
          <w:trHeight w:val="90" w:hRule="atLeast"/>
          <w:jc w:val="center"/>
        </w:trPr>
        <w:tc>
          <w:tcPr>
            <w:tcW w:w="6955" w:type="dxa"/>
            <w:gridSpan w:val="4"/>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color w:val="000000"/>
                <w:sz w:val="20"/>
                <w:szCs w:val="20"/>
                <w:lang w:eastAsia="zh-CN"/>
              </w:rPr>
            </w:pPr>
            <w:r>
              <w:rPr>
                <w:rFonts w:hint="eastAsia" w:ascii="宋体" w:hAnsi="宋体" w:eastAsia="宋体" w:cs="宋体"/>
                <w:color w:val="000000"/>
                <w:kern w:val="0"/>
                <w:sz w:val="20"/>
                <w:szCs w:val="20"/>
              </w:rPr>
              <w:t>部门：承德高新技术产业开发</w:t>
            </w:r>
            <w:r>
              <w:rPr>
                <w:rFonts w:hint="eastAsia" w:ascii="宋体" w:hAnsi="宋体" w:eastAsia="宋体" w:cs="宋体"/>
                <w:color w:val="000000"/>
                <w:kern w:val="0"/>
                <w:sz w:val="20"/>
                <w:szCs w:val="20"/>
                <w:lang w:eastAsia="zh-CN"/>
              </w:rPr>
              <w:t>区社区管理办公室</w:t>
            </w: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5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     入</w:t>
            </w:r>
          </w:p>
        </w:tc>
        <w:tc>
          <w:tcPr>
            <w:tcW w:w="5468"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5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5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804.02</w:t>
            </w: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4.71</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4.71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805.13</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805.13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804.02</w:t>
            </w: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809.84</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809.84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9.43</w:t>
            </w: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26"/>
                <w:tab w:val="right" w:pos="846"/>
              </w:tabs>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3.61</w:t>
            </w:r>
            <w:r>
              <w:rPr>
                <w:rFonts w:hint="eastAsia" w:ascii="宋体" w:hAnsi="宋体" w:eastAsia="宋体" w:cs="宋体"/>
                <w:color w:val="000000"/>
                <w:sz w:val="22"/>
                <w:lang w:val="en-US" w:eastAsia="zh-CN"/>
              </w:rPr>
              <w:tab/>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3.61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57</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813.451</w:t>
            </w:r>
          </w:p>
        </w:tc>
        <w:tc>
          <w:tcPr>
            <w:tcW w:w="2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58</w:t>
            </w:r>
          </w:p>
        </w:tc>
        <w:tc>
          <w:tcPr>
            <w:tcW w:w="7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813.45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tbl>
      <w:tblPr>
        <w:tblStyle w:val="8"/>
        <w:tblW w:w="9990" w:type="dxa"/>
        <w:jc w:val="center"/>
        <w:tblLayout w:type="autofit"/>
        <w:tblCellMar>
          <w:top w:w="0" w:type="dxa"/>
          <w:left w:w="0" w:type="dxa"/>
          <w:bottom w:w="0" w:type="dxa"/>
          <w:right w:w="0" w:type="dxa"/>
        </w:tblCellMar>
      </w:tblPr>
      <w:tblGrid>
        <w:gridCol w:w="910"/>
        <w:gridCol w:w="52"/>
        <w:gridCol w:w="52"/>
        <w:gridCol w:w="2584"/>
        <w:gridCol w:w="2291"/>
        <w:gridCol w:w="2208"/>
        <w:gridCol w:w="2207"/>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rPr>
              <w:t>承德高新技术产业开发区</w:t>
            </w:r>
            <w:r>
              <w:rPr>
                <w:rFonts w:hint="eastAsia" w:ascii="Arial" w:hAnsi="Arial" w:cs="Arial"/>
                <w:color w:val="000000"/>
                <w:sz w:val="20"/>
                <w:szCs w:val="20"/>
                <w:lang w:eastAsia="zh-CN"/>
              </w:rPr>
              <w:t>社区管理办公室</w:t>
            </w: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rPr>
            </w:pPr>
            <w:r>
              <w:rPr>
                <w:rFonts w:hint="eastAsia" w:ascii="宋体" w:hAnsi="宋体" w:eastAsia="宋体" w:cs="宋体"/>
                <w:b/>
                <w:color w:val="000000"/>
                <w:sz w:val="22"/>
                <w:lang w:val="en-US" w:eastAsia="zh-CN"/>
              </w:rPr>
              <w:t>809.84</w:t>
            </w:r>
          </w:p>
        </w:tc>
        <w:tc>
          <w:tcPr>
            <w:tcW w:w="2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rPr>
            </w:pPr>
            <w:r>
              <w:rPr>
                <w:rFonts w:hint="eastAsia" w:ascii="宋体" w:hAnsi="宋体" w:eastAsia="宋体" w:cs="宋体"/>
                <w:b/>
                <w:color w:val="000000"/>
                <w:sz w:val="22"/>
                <w:lang w:val="en-US" w:eastAsia="zh-CN"/>
              </w:rPr>
              <w:t>678.81</w:t>
            </w: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rPr>
            </w:pPr>
            <w:r>
              <w:rPr>
                <w:rFonts w:hint="eastAsia" w:ascii="宋体" w:hAnsi="宋体" w:eastAsia="宋体" w:cs="宋体"/>
                <w:b/>
                <w:color w:val="000000"/>
                <w:sz w:val="22"/>
                <w:lang w:val="en-US" w:eastAsia="zh-CN"/>
              </w:rPr>
              <w:t>131.03</w:t>
            </w:r>
          </w:p>
        </w:tc>
      </w:tr>
      <w:tr>
        <w:tblPrEx>
          <w:tblCellMar>
            <w:top w:w="0" w:type="dxa"/>
            <w:left w:w="0" w:type="dxa"/>
            <w:bottom w:w="0" w:type="dxa"/>
            <w:right w:w="0" w:type="dxa"/>
          </w:tblCellMar>
        </w:tblPrEx>
        <w:trPr>
          <w:trHeight w:val="308" w:hRule="atLeast"/>
          <w:jc w:val="center"/>
        </w:trPr>
        <w:tc>
          <w:tcPr>
            <w:tcW w:w="101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2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2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4.71</w:t>
            </w:r>
          </w:p>
        </w:tc>
        <w:tc>
          <w:tcPr>
            <w:tcW w:w="2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4.71</w:t>
            </w:r>
          </w:p>
        </w:tc>
      </w:tr>
      <w:tr>
        <w:tblPrEx>
          <w:tblCellMar>
            <w:top w:w="0" w:type="dxa"/>
            <w:left w:w="0" w:type="dxa"/>
            <w:bottom w:w="0" w:type="dxa"/>
            <w:right w:w="0" w:type="dxa"/>
          </w:tblCellMar>
        </w:tblPrEx>
        <w:trPr>
          <w:trHeight w:val="308" w:hRule="atLeast"/>
          <w:jc w:val="center"/>
        </w:trPr>
        <w:tc>
          <w:tcPr>
            <w:tcW w:w="101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r>
              <w:rPr>
                <w:rFonts w:hint="eastAsia" w:ascii="宋体" w:hAnsi="宋体" w:eastAsia="宋体" w:cs="宋体"/>
                <w:color w:val="000000"/>
                <w:sz w:val="22"/>
                <w:lang w:val="en-US" w:eastAsia="zh-CN"/>
              </w:rPr>
              <w:t>33</w:t>
            </w:r>
          </w:p>
        </w:tc>
        <w:tc>
          <w:tcPr>
            <w:tcW w:w="2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宣传事务</w:t>
            </w:r>
          </w:p>
        </w:tc>
        <w:tc>
          <w:tcPr>
            <w:tcW w:w="2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4.71</w:t>
            </w:r>
          </w:p>
        </w:tc>
        <w:tc>
          <w:tcPr>
            <w:tcW w:w="2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4.71</w:t>
            </w:r>
          </w:p>
        </w:tc>
      </w:tr>
      <w:tr>
        <w:tblPrEx>
          <w:tblCellMar>
            <w:top w:w="0" w:type="dxa"/>
            <w:left w:w="0" w:type="dxa"/>
            <w:bottom w:w="0" w:type="dxa"/>
            <w:right w:w="0" w:type="dxa"/>
          </w:tblCellMar>
        </w:tblPrEx>
        <w:trPr>
          <w:trHeight w:val="308" w:hRule="atLeast"/>
          <w:jc w:val="center"/>
        </w:trPr>
        <w:tc>
          <w:tcPr>
            <w:tcW w:w="101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r>
              <w:rPr>
                <w:rFonts w:hint="eastAsia" w:ascii="宋体" w:hAnsi="宋体" w:eastAsia="宋体" w:cs="宋体"/>
                <w:color w:val="000000"/>
                <w:sz w:val="22"/>
                <w:lang w:val="en-US" w:eastAsia="zh-CN"/>
              </w:rPr>
              <w:t>3302</w:t>
            </w:r>
          </w:p>
        </w:tc>
        <w:tc>
          <w:tcPr>
            <w:tcW w:w="2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一般行政管理事务</w:t>
            </w:r>
          </w:p>
        </w:tc>
        <w:tc>
          <w:tcPr>
            <w:tcW w:w="2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4.71</w:t>
            </w:r>
          </w:p>
        </w:tc>
        <w:tc>
          <w:tcPr>
            <w:tcW w:w="2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4.71</w:t>
            </w:r>
          </w:p>
        </w:tc>
      </w:tr>
      <w:tr>
        <w:tblPrEx>
          <w:tblCellMar>
            <w:top w:w="0" w:type="dxa"/>
            <w:left w:w="0" w:type="dxa"/>
            <w:bottom w:w="0" w:type="dxa"/>
            <w:right w:w="0" w:type="dxa"/>
          </w:tblCellMar>
        </w:tblPrEx>
        <w:trPr>
          <w:trHeight w:val="308" w:hRule="atLeast"/>
          <w:jc w:val="center"/>
        </w:trPr>
        <w:tc>
          <w:tcPr>
            <w:tcW w:w="101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w:t>
            </w:r>
            <w:r>
              <w:rPr>
                <w:rFonts w:hint="eastAsia" w:ascii="宋体" w:hAnsi="宋体" w:eastAsia="宋体" w:cs="宋体"/>
                <w:color w:val="000000"/>
                <w:sz w:val="22"/>
                <w:lang w:val="en-US" w:eastAsia="zh-CN"/>
              </w:rPr>
              <w:t>12</w:t>
            </w:r>
          </w:p>
        </w:tc>
        <w:tc>
          <w:tcPr>
            <w:tcW w:w="2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lang w:eastAsia="zh-CN"/>
              </w:rPr>
              <w:t>城乡社区支出</w:t>
            </w:r>
          </w:p>
        </w:tc>
        <w:tc>
          <w:tcPr>
            <w:tcW w:w="2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805.13</w:t>
            </w:r>
          </w:p>
        </w:tc>
        <w:tc>
          <w:tcPr>
            <w:tcW w:w="2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678.81</w:t>
            </w: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126.32</w:t>
            </w:r>
          </w:p>
        </w:tc>
      </w:tr>
      <w:tr>
        <w:tblPrEx>
          <w:tblCellMar>
            <w:top w:w="0" w:type="dxa"/>
            <w:left w:w="0" w:type="dxa"/>
            <w:bottom w:w="0" w:type="dxa"/>
            <w:right w:w="0" w:type="dxa"/>
          </w:tblCellMar>
        </w:tblPrEx>
        <w:trPr>
          <w:trHeight w:val="308" w:hRule="atLeast"/>
          <w:jc w:val="center"/>
        </w:trPr>
        <w:tc>
          <w:tcPr>
            <w:tcW w:w="101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21201</w:t>
            </w:r>
          </w:p>
        </w:tc>
        <w:tc>
          <w:tcPr>
            <w:tcW w:w="2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城乡社区管理事务</w:t>
            </w:r>
          </w:p>
        </w:tc>
        <w:tc>
          <w:tcPr>
            <w:tcW w:w="2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805.13</w:t>
            </w:r>
          </w:p>
        </w:tc>
        <w:tc>
          <w:tcPr>
            <w:tcW w:w="2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678.81</w:t>
            </w: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126.32</w:t>
            </w:r>
          </w:p>
        </w:tc>
      </w:tr>
      <w:tr>
        <w:tblPrEx>
          <w:tblCellMar>
            <w:top w:w="0" w:type="dxa"/>
            <w:left w:w="0" w:type="dxa"/>
            <w:bottom w:w="0" w:type="dxa"/>
            <w:right w:w="0" w:type="dxa"/>
          </w:tblCellMar>
        </w:tblPrEx>
        <w:trPr>
          <w:trHeight w:val="308" w:hRule="atLeast"/>
          <w:jc w:val="center"/>
        </w:trPr>
        <w:tc>
          <w:tcPr>
            <w:tcW w:w="101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2120102</w:t>
            </w:r>
          </w:p>
        </w:tc>
        <w:tc>
          <w:tcPr>
            <w:tcW w:w="25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一般行政管理事务</w:t>
            </w:r>
          </w:p>
        </w:tc>
        <w:tc>
          <w:tcPr>
            <w:tcW w:w="2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805.13</w:t>
            </w:r>
          </w:p>
        </w:tc>
        <w:tc>
          <w:tcPr>
            <w:tcW w:w="21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678.81</w:t>
            </w:r>
          </w:p>
        </w:tc>
        <w:tc>
          <w:tcPr>
            <w:tcW w:w="2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126.32</w:t>
            </w:r>
          </w:p>
        </w:tc>
      </w:tr>
    </w:tbl>
    <w:p>
      <w:r>
        <w:br w:type="page"/>
      </w:r>
    </w:p>
    <w:tbl>
      <w:tblPr>
        <w:tblStyle w:val="8"/>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969" w:type="dxa"/>
            <w:gridSpan w:val="4"/>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rPr>
              <w:t>承德高新技术产业开发区</w:t>
            </w:r>
            <w:r>
              <w:rPr>
                <w:rFonts w:hint="eastAsia" w:ascii="Arial" w:hAnsi="Arial" w:cs="Arial"/>
                <w:color w:val="000000"/>
                <w:sz w:val="20"/>
                <w:szCs w:val="20"/>
                <w:lang w:eastAsia="zh-CN"/>
              </w:rPr>
              <w:t>社区管理办公室</w:t>
            </w: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646.96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30.35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71.65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6.78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35.22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12.41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0.38</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34.22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0.38</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rPr>
              <w:t>24.57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4.34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6.61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2.40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0.29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9.76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449.17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0.091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0.35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6.97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0.97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4.34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0.13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648.08</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rPr>
              <w:t>30.73</w:t>
            </w:r>
          </w:p>
        </w:tc>
      </w:tr>
    </w:tbl>
    <w:p/>
    <w:tbl>
      <w:tblPr>
        <w:tblStyle w:val="8"/>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0" w:type="auto"/>
            <w:gridSpan w:val="4"/>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color w:val="000000"/>
                <w:sz w:val="20"/>
                <w:szCs w:val="20"/>
                <w:lang w:eastAsia="zh-CN"/>
              </w:rPr>
            </w:pPr>
            <w:r>
              <w:rPr>
                <w:rFonts w:hint="eastAsia" w:ascii="宋体" w:hAnsi="宋体" w:eastAsia="宋体" w:cs="宋体"/>
                <w:color w:val="000000"/>
                <w:kern w:val="0"/>
                <w:sz w:val="20"/>
                <w:szCs w:val="20"/>
              </w:rPr>
              <w:t>部门：承德高新技术产业开发区</w:t>
            </w:r>
            <w:r>
              <w:rPr>
                <w:rFonts w:hint="eastAsia" w:ascii="宋体" w:hAnsi="宋体" w:eastAsia="宋体" w:cs="宋体"/>
                <w:color w:val="000000"/>
                <w:kern w:val="0"/>
                <w:sz w:val="20"/>
                <w:szCs w:val="20"/>
                <w:lang w:eastAsia="zh-CN"/>
              </w:rPr>
              <w:t>社区管理办公室</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8"/>
        <w:tblW w:w="9510" w:type="dxa"/>
        <w:jc w:val="center"/>
        <w:tblLayout w:type="autofit"/>
        <w:tblCellMar>
          <w:top w:w="0" w:type="dxa"/>
          <w:left w:w="0" w:type="dxa"/>
          <w:bottom w:w="0" w:type="dxa"/>
          <w:right w:w="0" w:type="dxa"/>
        </w:tblCellMar>
      </w:tblPr>
      <w:tblGrid>
        <w:gridCol w:w="1033"/>
        <w:gridCol w:w="59"/>
        <w:gridCol w:w="59"/>
        <w:gridCol w:w="1492"/>
        <w:gridCol w:w="1144"/>
        <w:gridCol w:w="1144"/>
        <w:gridCol w:w="1144"/>
        <w:gridCol w:w="1144"/>
        <w:gridCol w:w="1144"/>
        <w:gridCol w:w="1147"/>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4"/>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rPr>
              <w:t>承德高新技术产业开发区</w:t>
            </w:r>
            <w:r>
              <w:rPr>
                <w:rFonts w:hint="eastAsia" w:ascii="Arial" w:hAnsi="Arial" w:cs="Arial"/>
                <w:color w:val="000000"/>
                <w:sz w:val="20"/>
                <w:szCs w:val="20"/>
                <w:lang w:eastAsia="zh-CN"/>
              </w:rPr>
              <w:t>社区管理办公室</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5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楷体" w:hAnsi="楷体" w:eastAsia="楷体" w:cs="楷体"/>
          <w:sz w:val="32"/>
          <w:szCs w:val="32"/>
        </w:rPr>
        <w:t>注：本部门本年度无相关收入（或支出、收支及结转结余等）情况，按要求空表列示。</w:t>
      </w:r>
      <w:r>
        <w:br w:type="page"/>
      </w:r>
      <w:r>
        <w:t xml:space="preserve"> </w:t>
      </w:r>
    </w:p>
    <w:tbl>
      <w:tblPr>
        <w:tblStyle w:val="8"/>
        <w:tblW w:w="9917" w:type="dxa"/>
        <w:jc w:val="center"/>
        <w:tblLayout w:type="autofit"/>
        <w:tblCellMar>
          <w:top w:w="0" w:type="dxa"/>
          <w:left w:w="0" w:type="dxa"/>
          <w:bottom w:w="0" w:type="dxa"/>
          <w:right w:w="0" w:type="dxa"/>
        </w:tblCellMar>
      </w:tblPr>
      <w:tblGrid>
        <w:gridCol w:w="932"/>
        <w:gridCol w:w="53"/>
        <w:gridCol w:w="53"/>
        <w:gridCol w:w="5492"/>
        <w:gridCol w:w="695"/>
        <w:gridCol w:w="1346"/>
        <w:gridCol w:w="1346"/>
      </w:tblGrid>
      <w:tr>
        <w:tblPrEx>
          <w:tblCellMar>
            <w:top w:w="0" w:type="dxa"/>
            <w:left w:w="0" w:type="dxa"/>
            <w:bottom w:w="0" w:type="dxa"/>
            <w:right w:w="0" w:type="dxa"/>
          </w:tblCellMar>
        </w:tblPrEx>
        <w:trPr>
          <w:trHeight w:val="840" w:hRule="atLeast"/>
          <w:jc w:val="center"/>
        </w:trPr>
        <w:tc>
          <w:tcPr>
            <w:tcW w:w="9917"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rPr>
              <w:t>承德高新技术产业开发区</w:t>
            </w:r>
            <w:r>
              <w:rPr>
                <w:rFonts w:hint="eastAsia" w:ascii="Arial" w:hAnsi="Arial" w:cs="Arial"/>
                <w:color w:val="000000"/>
                <w:sz w:val="20"/>
                <w:szCs w:val="20"/>
                <w:lang w:eastAsia="zh-CN"/>
              </w:rPr>
              <w:t>社区管理办公室</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楷体" w:hAnsi="楷体" w:eastAsia="楷体" w:cs="楷体"/>
          <w:sz w:val="32"/>
          <w:szCs w:val="32"/>
        </w:rPr>
        <w:t>注：本部门本年度无相关收入（或支出、收支及结转结余等）情况，按要求空表列示。</w:t>
      </w:r>
      <w:r>
        <w:br w:type="page"/>
      </w:r>
    </w:p>
    <w:p>
      <w:r>
        <mc:AlternateContent>
          <mc:Choice Requires="wps">
            <w:drawing>
              <wp:anchor distT="0" distB="0" distL="114300" distR="114300" simplePos="0" relativeHeight="251666432"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w="12700" cap="flat" cmpd="sng" algn="ctr">
                          <a:no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66432;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CCby1/dAAAADwEA&#10;AA8AAAAAAAAAAQAgAAAAIgAAAGRycy9kb3ducmV2LnhtbFBLAQIUABQAAAAIAIdO4kC3aq/LhwIA&#10;APMEAAAOAAAAAAAAAAEAIAAAACwBAABkcnMvZTJvRG9jLnhtbFBLBQYAAAAABgAGAFkBAAAlBgAA&#10;AAA=&#10;">
                <v:fill on="t" focussize="0,0"/>
                <v:stroke on="f" weight="1pt" miterlimit="8" joinstyle="miter"/>
                <v:imagedata o:title=""/>
                <o:lock v:ext="edit" aspectratio="f"/>
                <v:textbox>
                  <w:txbxContent>
                    <w:p/>
                  </w:txbxContent>
                </v:textbox>
              </v:rect>
            </w:pict>
          </mc:Fallback>
        </mc:AlternateContent>
      </w:r>
    </w:p>
    <w:sectPr>
      <w:headerReference r:id="rId18" w:type="first"/>
      <w:headerReference r:id="rId17" w:type="default"/>
      <w:footerReference r:id="rId19"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A0000287" w:usb1="28CF3C52" w:usb2="00000016" w:usb3="00000000" w:csb0="0004001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8028718"/>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3 -</w:t>
        </w:r>
        <w: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6672"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21"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a:effectLst/>
                    </wps:spPr>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文本框 5" o:spid="_x0000_s1026" o:spt="202" type="#_x0000_t202" style="position:absolute;left:0pt;margin-left:209.15pt;margin-top:-6pt;height:18.7pt;width:144pt;mso-position-horizontal-relative:margin;mso-wrap-style:none;z-index:251676672;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fd/c9kAAAAKAQAADwAAAAAAAAABACAAAAAiAAAAZHJz&#10;L2Rvd25yZXYueG1sUEsBAhQAFAAAAAgAh07iQHe2kIA8AgAAbwQAAA4AAAAAAAAAAQAgAAAAKAEA&#10;AGRycy9lMm9Eb2MueG1sUEsFBgAAAAAGAAYAWQEAANYFA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7696"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22"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a:effectLst/>
                    </wps:spPr>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14" o:spid="_x0000_s1026" o:spt="202" type="#_x0000_t202" style="position:absolute;left:0pt;margin-left:205.45pt;margin-top:-18.75pt;height:31.45pt;width:30.15pt;mso-position-horizontal-relative:margin;z-index:251677696;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uKWjNoAAAAKAQAADwAAAAAAAAABACAAAAAi&#10;AAAAZHJzL2Rvd25yZXYueG1sUEsBAhQAFAAAAAgAh07iQEW39QxBAgAAcQQAAA4AAAAAAAAAAQAg&#10;AAAAKQEAAGRycy9lMm9Eb2MueG1sUEsFBgAAAAAGAAYAWQEAANwFA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0768"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a:effectLst/>
                    </wps:spPr>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076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33f3PZAAAACgEAAA8AAAAAAAAAAQAgAAAAIgAAAGRy&#10;cy9kb3ducmV2LnhtbFBLAQIUABQAAAAIAIdO4kAwDAKDPQIAAHAEAAAOAAAAAAAAAAEAIAAAACgB&#10;AABkcnMvZTJvRG9jLnhtbFBLBQYAAAAABgAGAFkBAADX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1792" behindDoc="0" locked="0" layoutInCell="1" allowOverlap="1">
              <wp:simplePos x="0" y="0"/>
              <wp:positionH relativeFrom="page">
                <wp:posOffset>31750</wp:posOffset>
              </wp:positionH>
              <wp:positionV relativeFrom="page">
                <wp:posOffset>365125</wp:posOffset>
              </wp:positionV>
              <wp:extent cx="7553960" cy="447675"/>
              <wp:effectExtent l="0" t="0" r="0" b="0"/>
              <wp:wrapNone/>
              <wp:docPr id="36" name="组合 5"/>
              <wp:cNvGraphicFramePr/>
              <a:graphic xmlns:a="http://schemas.openxmlformats.org/drawingml/2006/main">
                <a:graphicData uri="http://schemas.microsoft.com/office/word/2010/wordprocessingGroup">
                  <wpg:wgp>
                    <wpg:cNvGrpSpPr/>
                    <wpg:grpSpPr>
                      <a:xfrm>
                        <a:off x="0" y="0"/>
                        <a:ext cx="7553960" cy="447675"/>
                        <a:chOff x="8" y="5"/>
                        <a:chExt cx="119" cy="11792"/>
                      </a:xfrm>
                    </wpg:grpSpPr>
                    <wps:wsp>
                      <wps:cNvPr id="32" name="矩形 2"/>
                      <wps:cNvSpPr/>
                      <wps:spPr>
                        <a:xfrm>
                          <a:off x="8" y="15"/>
                          <a:ext cx="120" cy="1"/>
                        </a:xfrm>
                        <a:prstGeom prst="rect">
                          <a:avLst/>
                        </a:prstGeom>
                        <a:solidFill>
                          <a:srgbClr val="FFD966"/>
                        </a:solidFill>
                        <a:ln w="12700">
                          <a:noFill/>
                        </a:ln>
                      </wps:spPr>
                      <wps:bodyPr anchor="ctr" anchorCtr="0" upright="1"/>
                    </wps:wsp>
                    <wps:wsp>
                      <wps:cNvPr id="34" name="任意多边形 3"/>
                      <wps:cNvSpPr/>
                      <wps:spPr>
                        <a:xfrm>
                          <a:off x="101" y="6"/>
                          <a:ext cx="26" cy="9"/>
                        </a:xfrm>
                        <a:custGeom>
                          <a:avLst/>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35" name="任意多边形 4"/>
                      <wps:cNvSpPr/>
                      <wps:spPr>
                        <a:xfrm>
                          <a:off x="104" y="5"/>
                          <a:ext cx="24" cy="11"/>
                        </a:xfrm>
                        <a:custGeom>
                          <a:avLst/>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anchor>
          </w:drawing>
        </mc:Choice>
        <mc:Fallback>
          <w:pict>
            <v:group id="组合 5" o:spid="_x0000_s1026" o:spt="203" style="position:absolute;left:0pt;margin-left:2.5pt;margin-top:28.75pt;height:35.25pt;width:594.8pt;mso-position-horizontal-relative:page;mso-position-vertical-relative:page;z-index:251681792;mso-width-relative:page;mso-height-relative:page;" coordorigin="8,5" coordsize="119,11792"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">
              <o:lock v:ext="edit" aspectratio="f"/>
              <v:rect id="矩形 2" o:spid="_x0000_s1026" o:spt="1" style="position:absolute;left:8;top:15;height:1;width:120;v-text-anchor:middle;" fillcolor="#FFD966" filled="t" stroked="f" coordsize="21600,21600" o:gfxdata="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lNeevQAA&#10;ANsAAAAPAAAAAAAAAAEAIAAAACIAAABkcnMvZG93bnJldi54bWxQSwECFAAUAAAACACHTuJAMy8F&#10;njsAAAA5AAAAEAAAAAAAAAABACAAAAAMAQAAZHJzL3NoYXBleG1sLnhtbFBLBQYAAAAABgAGAFsB&#10;AAC2AwAAAAA=&#10;">
                <v:fill on="t" focussize="0,0"/>
                <v:stroke on="f" weight="1pt"/>
                <v:imagedata o:title=""/>
                <o:lock v:ext="edit" aspectratio="f"/>
              </v:rect>
              <v:shape id="任意多边形 3" o:spid="_x0000_s1026" o:spt="100" style="position:absolute;left:101;top:6;height:9;width:26;v-text-anchor:middle;" fillcolor="#000000" filled="t" stroked="f" coordsize="2619,862" o:gfxdata="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dCMq8AAAA&#10;2wAAAA8AAAAAAAAAAQAgAAAAIgAAAGRycy9kb3ducmV2LnhtbFBLAQIUABQAAAAIAIdO4kAzLwWe&#10;OwAAADkAAAAQAAAAAAAAAAEAIAAAAAsBAABkcnMvc2hhcGV4bWwueG1sUEsFBgAAAAAGAAYAWwEA&#10;ALUDA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top:5;height:11;width:24;v-text-anchor:middle;" fillcolor="#FFD966" filled="t" stroked="f" coordsize="2619,1265" o:gfxdata="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hr+m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2"/>
              <wp:cNvGraphicFramePr/>
              <a:graphic xmlns:a="http://schemas.openxmlformats.org/drawingml/2006/main">
                <a:graphicData uri="http://schemas.microsoft.com/office/word/2010/wordprocessingGroup">
                  <wpg:wgp>
                    <wpg:cNvGrpSpPr/>
                    <wpg:grpSpPr>
                      <a:xfrm>
                        <a:off x="0" y="0"/>
                        <a:ext cx="3556000" cy="406400"/>
                        <a:chOff x="1337" y="880"/>
                        <a:chExt cx="3150" cy="640"/>
                      </a:xfrm>
                      <a:effectLst/>
                    </wpg:grpSpPr>
                    <wps:wsp>
                      <wps:cNvPr id="47"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2" o:spid="_x0000_s1026" o:spt="203" style="position:absolute;left:0pt;margin-left:0pt;margin-top:29.75pt;height:32pt;width:280pt;mso-position-horizontal-relative:page;mso-position-vertical-relative:page;z-index:251682816;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Hpuwe1wAAAAcBAAAPAAAAAAAAAAEAIAAAACIAAABkcnMvZG93bnJldi54bWxQSwECFAAU&#10;AAAACACHTuJAcLC5H0gDAACs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7575550" cy="483235"/>
              <wp:effectExtent l="0" t="0" r="0" b="0"/>
              <wp:wrapNone/>
              <wp:docPr id="26" name="组合 12"/>
              <wp:cNvGraphicFramePr/>
              <a:graphic xmlns:a="http://schemas.openxmlformats.org/drawingml/2006/main">
                <a:graphicData uri="http://schemas.microsoft.com/office/word/2010/wordprocessingGroup">
                  <wpg:wgp>
                    <wpg:cNvGrpSpPr/>
                    <wpg:grpSpPr>
                      <a:xfrm>
                        <a:off x="0" y="0"/>
                        <a:ext cx="7575550" cy="483235"/>
                        <a:chOff x="8" y="5"/>
                        <a:chExt cx="119" cy="11792"/>
                      </a:xfrm>
                    </wpg:grpSpPr>
                    <wps:wsp>
                      <wps:cNvPr id="23" name="矩形 2"/>
                      <wps:cNvSpPr/>
                      <wps:spPr>
                        <a:xfrm>
                          <a:off x="8" y="15"/>
                          <a:ext cx="120" cy="1"/>
                        </a:xfrm>
                        <a:prstGeom prst="rect">
                          <a:avLst/>
                        </a:prstGeom>
                        <a:solidFill>
                          <a:srgbClr val="FFD966"/>
                        </a:solidFill>
                        <a:ln w="12700">
                          <a:noFill/>
                        </a:ln>
                      </wps:spPr>
                      <wps:bodyPr anchor="ctr" anchorCtr="0" upright="1"/>
                    </wps:wsp>
                    <wps:wsp>
                      <wps:cNvPr id="24" name="任意多边形 3"/>
                      <wps:cNvSpPr/>
                      <wps:spPr>
                        <a:xfrm>
                          <a:off x="101" y="6"/>
                          <a:ext cx="26" cy="9"/>
                        </a:xfrm>
                        <a:custGeom>
                          <a:avLst/>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25" name="任意多边形 4"/>
                      <wps:cNvSpPr/>
                      <wps:spPr>
                        <a:xfrm>
                          <a:off x="104" y="5"/>
                          <a:ext cx="24" cy="11"/>
                        </a:xfrm>
                        <a:custGeom>
                          <a:avLst/>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14:sizeRelH relativeFrom="page">
                <wp14:pctWidth>100000</wp14:pctWidth>
              </wp14:sizeRelH>
              <wp14:sizeRelV relativeFrom="page">
                <wp14:pctHeight>0</wp14:pctHeight>
              </wp14:sizeRelV>
            </wp:anchor>
          </w:drawing>
        </mc:Choice>
        <mc:Fallback>
          <w:pict>
            <v:group id="组合 12" o:spid="_x0000_s1026" o:spt="203" style="position:absolute;left:0pt;margin-left:0pt;margin-top:0pt;height:38.05pt;width:596.5pt;mso-position-horizontal-relative:page;mso-position-vertical-relative:page;z-index:251678720;mso-width-relative:page;mso-height-relative:page;mso-width-percent:1000;" coordorigin="8,5" coordsize="119,11792" o:gfxdata="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">
              <o:lock v:ext="edit" aspectratio="f"/>
              <v:rect id="矩形 2" o:spid="_x0000_s1026" o:spt="1" style="position:absolute;left:8;top:15;height:1;width:120;v-text-anchor:middle;" fillcolor="#FFD966" filled="t" stroked="f" coordsize="21600,21600" o:gfxdata="UEsDBAoAAAAAAIdO4kAAAAAAAAAAAAAAAAAEAAAAZHJzL1BLAwQUAAAACACHTuJAPwHk2L0AAADb&#10;AAAADwAAAGRycy9kb3ducmV2LnhtbEWPzWrDMBCE74W+g9hCLiWR7NI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eTYvQAA&#10;ANsAAAAPAAAAAAAAAAEAIAAAACIAAABkcnMvZG93bnJldi54bWxQSwECFAAUAAAACACHTuJAMy8F&#10;njsAAAA5AAAAEAAAAAAAAAABACAAAAAMAQAAZHJzL3NoYXBleG1sLnhtbFBLBQYAAAAABgAGAFsB&#10;AAC2AwAAAAA=&#10;">
                <v:fill on="t" focussize="0,0"/>
                <v:stroke on="f" weight="1pt"/>
                <v:imagedata o:title=""/>
                <o:lock v:ext="edit" aspectratio="f"/>
              </v:rect>
              <v:shape id="任意多边形 3" o:spid="_x0000_s1026" o:spt="100" style="position:absolute;left:101;top:6;height:9;width:26;v-text-anchor:middle;" fillcolor="#000000" filled="t" stroked="f" coordsize="2619,862" o:gfxdata="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J4X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top:5;height:11;width:24;v-text-anchor:middle;" fillcolor="#FFD966" filled="t" stroked="f" coordsize="2619,1265" o:gfxdata="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g5NL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align>left</wp:align>
              </wp:positionH>
              <wp:positionV relativeFrom="page">
                <wp:posOffset>377825</wp:posOffset>
              </wp:positionV>
              <wp:extent cx="3228975" cy="406400"/>
              <wp:effectExtent l="0" t="0" r="0" b="0"/>
              <wp:wrapNone/>
              <wp:docPr id="27"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a:effectLst/>
                    </wpg:grpSpPr>
                    <wps:wsp>
                      <wps:cNvPr id="28"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6" o:spid="_x0000_s1026" o:spt="203" style="position:absolute;left:0pt;margin-top:29.75pt;height:32pt;width:254.25pt;mso-position-horizontal:left;mso-position-horizontal-relative:page;mso-position-vertical-relative:page;z-index:251679744;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A8IBA+1wAAAAcBAAAPAAAAAAAAAAEAIAAAACIAAABkcnMvZG93bnJldi54bWxQSwEC&#10;FAAUAAAACACHTuJAqjn9kEsDAACtCAAADgAAAAAAAAABACAAAAAmAQAAZHJzL2Uyb0RvYy54bWxQ&#10;SwUGAAAAAAYABgBZAQAA4wYAAAAA&#10;">
              <o:lock v:ext="edit" aspectratio="f"/>
              <v:shape id="文本框 6" o:spid="_x0000_s1026" o:spt="202" type="#_x0000_t202" style="position:absolute;left:1401;top:880;height:641;width:3087;" filled="f" stroked="f" coordsize="21600,21600" o:gfxdata="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Po87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filled="t" stroked="f" coordsize="21600,21600" o:gfxdata="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MWG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0528" behindDoc="0" locked="0" layoutInCell="1" allowOverlap="1">
              <wp:simplePos x="0" y="0"/>
              <wp:positionH relativeFrom="page">
                <wp:posOffset>34925</wp:posOffset>
              </wp:positionH>
              <wp:positionV relativeFrom="page">
                <wp:posOffset>596265</wp:posOffset>
              </wp:positionV>
              <wp:extent cx="7579995" cy="416560"/>
              <wp:effectExtent l="0" t="0" r="0" b="0"/>
              <wp:wrapNone/>
              <wp:docPr id="9" name="组合 35"/>
              <wp:cNvGraphicFramePr/>
              <a:graphic xmlns:a="http://schemas.openxmlformats.org/drawingml/2006/main">
                <a:graphicData uri="http://schemas.microsoft.com/office/word/2010/wordprocessingGroup">
                  <wpg:wgp>
                    <wpg:cNvGrpSpPr/>
                    <wpg:grpSpPr>
                      <a:xfrm>
                        <a:off x="0" y="0"/>
                        <a:ext cx="7579995" cy="416560"/>
                        <a:chOff x="8" y="5"/>
                        <a:chExt cx="119" cy="11792"/>
                      </a:xfrm>
                    </wpg:grpSpPr>
                    <wps:wsp>
                      <wps:cNvPr id="5" name="矩形 2"/>
                      <wps:cNvSpPr/>
                      <wps:spPr>
                        <a:xfrm>
                          <a:off x="8" y="15"/>
                          <a:ext cx="120" cy="1"/>
                        </a:xfrm>
                        <a:prstGeom prst="rect">
                          <a:avLst/>
                        </a:prstGeom>
                        <a:solidFill>
                          <a:srgbClr val="FFD966"/>
                        </a:solidFill>
                        <a:ln w="12700">
                          <a:noFill/>
                        </a:ln>
                      </wps:spPr>
                      <wps:bodyPr anchor="ctr" anchorCtr="0" upright="1"/>
                    </wps:wsp>
                    <wps:wsp>
                      <wps:cNvPr id="7" name="任意多边形 3"/>
                      <wps:cNvSpPr/>
                      <wps:spPr>
                        <a:xfrm>
                          <a:off x="101" y="6"/>
                          <a:ext cx="26" cy="9"/>
                        </a:xfrm>
                        <a:custGeom>
                          <a:avLst/>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8" name="任意多边形 4"/>
                      <wps:cNvSpPr/>
                      <wps:spPr>
                        <a:xfrm>
                          <a:off x="104" y="5"/>
                          <a:ext cx="24" cy="11"/>
                        </a:xfrm>
                        <a:custGeom>
                          <a:avLst/>
                          <a:gdLst/>
                          <a:ahLst/>
                          <a:cxnLst>
                            <a:cxn ang="0">
                              <a:pos x="608" y="0"/>
                            </a:cxn>
                            <a:cxn ang="0">
                              <a:pos x="2385" y="8"/>
                            </a:cxn>
                            <a:cxn ang="0">
                              <a:pos x="2385" y="1107"/>
                            </a:cxn>
                            <a:cxn ang="0">
                              <a:pos x="0" y="1107"/>
                            </a:cxn>
                            <a:cxn ang="0">
                              <a:pos x="60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anchor>
          </w:drawing>
        </mc:Choice>
        <mc:Fallback>
          <w:pict>
            <v:group id="组合 35" o:spid="_x0000_s1026" o:spt="203" style="position:absolute;left:0pt;margin-left:2.75pt;margin-top:46.95pt;height:32.8pt;width:596.85pt;mso-position-horizontal-relative:page;mso-position-vertical-relative:page;z-index:251670528;mso-width-relative:page;mso-height-relative:page;" coordorigin="8,5" coordsize="119,11792"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">
              <o:lock v:ext="edit" aspectratio="f"/>
              <v:rect id="矩形 2" o:spid="_x0000_s1026" o:spt="1" style="position:absolute;left:8;top:15;height:1;width:120;v-text-anchor:middle;" fillcolor="#FFD966" filled="t" stroked="f" coordsize="21600,21600" o:gfxdata="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GDw3ugAAANoA&#10;AAAPAAAAAAAAAAEAIAAAACIAAABkcnMvZG93bnJldi54bWxQSwECFAAUAAAACACHTuJAMy8FnjsA&#10;AAA5AAAAEAAAAAAAAAABACAAAAAJAQAAZHJzL3NoYXBleG1sLnhtbFBLBQYAAAAABgAGAFsBAACz&#10;AwAAAAA=&#10;">
                <v:fill on="t" focussize="0,0"/>
                <v:stroke on="f" weight="1pt"/>
                <v:imagedata o:title=""/>
                <o:lock v:ext="edit" aspectratio="f"/>
              </v:rect>
              <v:shape id="任意多边形 3" o:spid="_x0000_s1026" o:spt="100" style="position:absolute;left:101;top:6;height:9;width:26;v-text-anchor:middle;" fillcolor="#000000" filled="t" stroked="f" coordsize="2619,862" o:gfxdata="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crDK8AAAA&#10;2gAAAA8AAAAAAAAAAQAgAAAAIgAAAGRycy9kb3ducmV2LnhtbFBLAQIUABQAAAAIAIdO4kAzLwWe&#10;OwAAADkAAAAQAAAAAAAAAAEAIAAAAAsBAABkcnMvc2hhcGV4bWwueG1sUEsFBgAAAAAGAAYAWwEA&#10;ALUDA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top:5;height:11;width:24;v-text-anchor:middle;" fillcolor="#FFD966" filled="t" stroked="f" coordsize="2619,1265" o:gfxdata="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w1bf+5AAAA2gAA&#10;AA8AAAAAAAAAAQAgAAAAIgAAAGRycy9kb3ducmV2LnhtbFBLAQIUABQAAAAIAIdO4kAzLwWeOwAA&#10;ADkAAAAQAAAAAAAAAAEAIAAAAAgBAABkcnMvc2hhcGV4bWwueG1sUEsFBgAAAAAGAAYAWwEAALID&#10;AAAAAA==&#10;" path="m668,0l2619,10,2619,1265,0,1265,668,0xe">
                <v:path o:connectlocs="608,0;2385,8;2385,1107;0,1107;60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71552"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32"/>
              <wp:cNvGraphicFramePr/>
              <a:graphic xmlns:a="http://schemas.openxmlformats.org/drawingml/2006/main">
                <a:graphicData uri="http://schemas.microsoft.com/office/word/2010/wordprocessingGroup">
                  <wpg:wgp>
                    <wpg:cNvGrpSpPr/>
                    <wpg:grpSpPr>
                      <a:xfrm>
                        <a:off x="0" y="0"/>
                        <a:ext cx="2993390" cy="406400"/>
                        <a:chOff x="1337" y="880"/>
                        <a:chExt cx="3150" cy="640"/>
                      </a:xfrm>
                      <a:effectLst/>
                    </wpg:grpSpPr>
                    <wps:wsp>
                      <wps:cNvPr id="136"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32"/>
                                <w:szCs w:val="40"/>
                              </w:rPr>
                              <w:t>第二部分  部门决算情况说明</w:t>
                            </w: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32" o:spid="_x0000_s1026" o:spt="203" style="position:absolute;left:0pt;margin-left:1.95pt;margin-top:47.1pt;height:32pt;width:235.7pt;mso-position-horizontal-relative:page;mso-position-vertical-relative:page;z-index:251671552;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32"/>
                          <w:szCs w:val="40"/>
                        </w:rPr>
                        <w:t>第二部分  部门决算情况说明</w:t>
                      </w: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0</wp:posOffset>
              </wp:positionV>
              <wp:extent cx="7553960" cy="480695"/>
              <wp:effectExtent l="0" t="0" r="0" b="0"/>
              <wp:wrapNone/>
              <wp:docPr id="16" name="组合 20"/>
              <wp:cNvGraphicFramePr/>
              <a:graphic xmlns:a="http://schemas.openxmlformats.org/drawingml/2006/main">
                <a:graphicData uri="http://schemas.microsoft.com/office/word/2010/wordprocessingGroup">
                  <wpg:wgp>
                    <wpg:cNvGrpSpPr/>
                    <wpg:grpSpPr>
                      <a:xfrm>
                        <a:off x="0" y="0"/>
                        <a:ext cx="7553960" cy="480695"/>
                        <a:chOff x="8" y="5"/>
                        <a:chExt cx="119" cy="11792"/>
                      </a:xfrm>
                    </wpg:grpSpPr>
                    <wps:wsp>
                      <wps:cNvPr id="12" name="矩形 2"/>
                      <wps:cNvSpPr/>
                      <wps:spPr>
                        <a:xfrm>
                          <a:off x="8" y="15"/>
                          <a:ext cx="120" cy="1"/>
                        </a:xfrm>
                        <a:prstGeom prst="rect">
                          <a:avLst/>
                        </a:prstGeom>
                        <a:solidFill>
                          <a:srgbClr val="FFD966"/>
                        </a:solidFill>
                        <a:ln w="12700">
                          <a:noFill/>
                        </a:ln>
                      </wps:spPr>
                      <wps:bodyPr anchor="ctr" anchorCtr="0" upright="1"/>
                    </wps:wsp>
                    <wps:wsp>
                      <wps:cNvPr id="14" name="任意多边形 3"/>
                      <wps:cNvSpPr/>
                      <wps:spPr>
                        <a:xfrm>
                          <a:off x="101" y="6"/>
                          <a:ext cx="26" cy="9"/>
                        </a:xfrm>
                        <a:custGeom>
                          <a:avLst/>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15" name="任意多边形 4"/>
                      <wps:cNvSpPr/>
                      <wps:spPr>
                        <a:xfrm>
                          <a:off x="104" y="5"/>
                          <a:ext cx="24" cy="11"/>
                        </a:xfrm>
                        <a:custGeom>
                          <a:avLst/>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anchor>
          </w:drawing>
        </mc:Choice>
        <mc:Fallback>
          <w:pict>
            <v:group id="组合 20" o:spid="_x0000_s1026" o:spt="203" style="position:absolute;left:0pt;margin-left:0pt;margin-top:0pt;height:37.85pt;width:594.8pt;mso-position-horizontal-relative:page;mso-position-vertical-relative:page;z-index:251672576;mso-width-relative:page;mso-height-relative:page;" coordorigin="8,5" coordsize="119,11792" o:gfxdata="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">
              <o:lock v:ext="edit" aspectratio="f"/>
              <v:rect id="矩形 2" o:spid="_x0000_s1026" o:spt="1" style="position:absolute;left:8;top:15;height:1;width:120;v-text-anchor:middle;" fillcolor="#FFD966" filled="t" stroked="f" coordsize="21600,21600" o:gfxdata="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iGL/rsAAADb&#10;AAAADwAAAAAAAAABACAAAAAiAAAAZHJzL2Rvd25yZXYueG1sUEsBAhQAFAAAAAgAh07iQDMvBZ47&#10;AAAAOQAAABAAAAAAAAAAAQAgAAAACgEAAGRycy9zaGFwZXhtbC54bWxQSwUGAAAAAAYABgBbAQAA&#10;tAMAAAAA&#10;">
                <v:fill on="t" focussize="0,0"/>
                <v:stroke on="f" weight="1pt"/>
                <v:imagedata o:title=""/>
                <o:lock v:ext="edit" aspectratio="f"/>
              </v:rect>
              <v:shape id="任意多边形 3" o:spid="_x0000_s1026" o:spt="100" style="position:absolute;left:101;top:6;height:9;width:26;v-text-anchor:middle;" fillcolor="#000000" filled="t" stroked="f" coordsize="2619,862" o:gfxdata="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aFSq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top:5;height:11;width:24;v-text-anchor:middle;" fillcolor="#FFD966" filled="t" stroked="f" coordsize="2619,1265" o:gfxdata="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1POJugAAANsA&#10;AAAPAAAAAAAAAAEAIAAAACIAAABkcnMvZG93bnJldi54bWxQSwECFAAUAAAACACHTuJAMy8FnjsA&#10;AAA5AAAAEAAAAAAAAAABACAAAAAJAQAAZHJzL3NoYXBleG1sLnhtbFBLBQYAAAAABgAGAFsBAACz&#10;Aw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7360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7"/>
              <wp:cNvGraphicFramePr/>
              <a:graphic xmlns:a="http://schemas.openxmlformats.org/drawingml/2006/main">
                <a:graphicData uri="http://schemas.microsoft.com/office/word/2010/wordprocessingGroup">
                  <wpg:wgp>
                    <wpg:cNvGrpSpPr/>
                    <wpg:grpSpPr>
                      <a:xfrm>
                        <a:off x="0" y="0"/>
                        <a:ext cx="2993390" cy="406400"/>
                        <a:chOff x="1337" y="880"/>
                        <a:chExt cx="3150" cy="640"/>
                      </a:xfrm>
                      <a:effectLst/>
                    </wpg:grpSpPr>
                    <wps:wsp>
                      <wps:cNvPr id="181"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7" o:spid="_x0000_s1026" o:spt="203" style="position:absolute;left:0pt;margin-left:-2.15pt;margin-top:47.15pt;height:32pt;width:235.7pt;mso-position-horizontal-relative:page;mso-position-vertical-relative:page;z-index:25167360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RS4iR2QAAAAkBAAAPAAAAAAAAAAEAIAAAACIAAABkcnMvZG93bnJldi54bWxQSwECFAAU&#10;AAAACACHTuJA90+gv0YDAACwCAAADgAAAAAAAAABACAAAAAo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564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29"/>
              <wp:cNvGraphicFramePr/>
              <a:graphic xmlns:a="http://schemas.openxmlformats.org/drawingml/2006/main">
                <a:graphicData uri="http://schemas.microsoft.com/office/word/2010/wordprocessingGroup">
                  <wpg:wgp>
                    <wpg:cNvGrpSpPr/>
                    <wpg:grpSpPr>
                      <a:xfrm>
                        <a:off x="0" y="0"/>
                        <a:ext cx="2000250" cy="406400"/>
                        <a:chOff x="1337" y="880"/>
                        <a:chExt cx="3150" cy="640"/>
                      </a:xfrm>
                      <a:effectLst/>
                    </wpg:grpSpPr>
                    <wps:wsp>
                      <wps:cNvPr id="190"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29" o:spid="_x0000_s1026" o:spt="203" style="position:absolute;left:0pt;margin-top:29.75pt;height:32pt;width:157.5pt;mso-position-horizontal:left;mso-position-horizontal-relative:page;mso-position-vertical-relative:page;z-index:25167564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7Mb3udcAAAAHAQAADwAAAAAAAAABACAAAAAiAAAAZHJzL2Rvd25yZXYu&#10;eG1sUEsBAhQAFAAAAAgAh07iQMDaZ95SAwAAsAgAAA4AAAAAAAAAAQAgAAAAJgEAAGRycy9lMm9E&#10;b2MueG1sUEsFBgAAAAAGAAYAWQEAAOoGA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0</wp:posOffset>
              </wp:positionV>
              <wp:extent cx="7575550" cy="748665"/>
              <wp:effectExtent l="0" t="0" r="0" b="0"/>
              <wp:wrapNone/>
              <wp:docPr id="20" name="组合 25"/>
              <wp:cNvGraphicFramePr/>
              <a:graphic xmlns:a="http://schemas.openxmlformats.org/drawingml/2006/main">
                <a:graphicData uri="http://schemas.microsoft.com/office/word/2010/wordprocessingGroup">
                  <wpg:wgp>
                    <wpg:cNvGrpSpPr/>
                    <wpg:grpSpPr>
                      <a:xfrm>
                        <a:off x="0" y="0"/>
                        <a:ext cx="7575550" cy="748665"/>
                        <a:chOff x="8" y="5"/>
                        <a:chExt cx="119" cy="11792"/>
                      </a:xfrm>
                    </wpg:grpSpPr>
                    <wps:wsp>
                      <wps:cNvPr id="17" name="矩形 2"/>
                      <wps:cNvSpPr/>
                      <wps:spPr>
                        <a:xfrm>
                          <a:off x="8" y="15"/>
                          <a:ext cx="120" cy="1"/>
                        </a:xfrm>
                        <a:prstGeom prst="rect">
                          <a:avLst/>
                        </a:prstGeom>
                        <a:solidFill>
                          <a:srgbClr val="FFD966"/>
                        </a:solidFill>
                        <a:ln w="12700">
                          <a:noFill/>
                        </a:ln>
                      </wps:spPr>
                      <wps:bodyPr anchor="ctr" anchorCtr="0" upright="1"/>
                    </wps:wsp>
                    <wps:wsp>
                      <wps:cNvPr id="18" name="任意多边形 3"/>
                      <wps:cNvSpPr/>
                      <wps:spPr>
                        <a:xfrm>
                          <a:off x="101" y="6"/>
                          <a:ext cx="26" cy="9"/>
                        </a:xfrm>
                        <a:custGeom>
                          <a:avLst/>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19" name="任意多边形 4"/>
                      <wps:cNvSpPr/>
                      <wps:spPr>
                        <a:xfrm>
                          <a:off x="104" y="5"/>
                          <a:ext cx="24" cy="11"/>
                        </a:xfrm>
                        <a:custGeom>
                          <a:avLst/>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14:sizeRelH relativeFrom="page">
                <wp14:pctWidth>100000</wp14:pctWidth>
              </wp14:sizeRelH>
              <wp14:sizeRelV relativeFrom="page">
                <wp14:pctHeight>0</wp14:pctHeight>
              </wp14:sizeRelV>
            </wp:anchor>
          </w:drawing>
        </mc:Choice>
        <mc:Fallback>
          <w:pict>
            <v:group id="组合 25" o:spid="_x0000_s1026" o:spt="203" style="position:absolute;left:0pt;margin-left:0pt;margin-top:0pt;height:58.95pt;width:596.5pt;mso-position-horizontal-relative:page;mso-position-vertical-relative:page;z-index:251674624;mso-width-relative:page;mso-height-relative:page;mso-width-percent:1000;" coordorigin="8,5" coordsize="119,11792"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C+&#10;U0b31QAAAAYBAAAPAAAAAAAAAAEAIAAAACIAAABkcnMvZG93bnJldi54bWxQSwECFAAUAAAACACH&#10;TuJAohbtPH0DAAAWDAAADgAAAAAAAAABACAAAAAkAQAAZHJzL2Uyb0RvYy54bWxQSwUGAAAAAAYA&#10;BgBZAQAAEwcAAAAA&#10;">
              <o:lock v:ext="edit" aspectratio="f"/>
              <v:rect id="矩形 2" o:spid="_x0000_s1026" o:spt="1" style="position:absolute;left:8;top:15;height:1;width:120;v-text-anchor:middle;" fillcolor="#FFD966" filled="t" stroked="f" coordsize="21600,21600" o:gfxdata="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5WKGa5AAAA2wAA&#10;AA8AAAAAAAAAAQAgAAAAIgAAAGRycy9kb3ducmV2LnhtbFBLAQIUABQAAAAIAIdO4kAzLwWeOwAA&#10;ADkAAAAQAAAAAAAAAAEAIAAAAAgBAABkcnMvc2hhcGV4bWwueG1sUEsFBgAAAAAGAAYAWwEAALID&#10;AAAAAA==&#10;">
                <v:fill on="t" focussize="0,0"/>
                <v:stroke on="f" weight="1pt"/>
                <v:imagedata o:title=""/>
                <o:lock v:ext="edit" aspectratio="f"/>
              </v:rect>
              <v:shape id="任意多边形 3" o:spid="_x0000_s1026" o:spt="100" style="position:absolute;left:101;top:6;height:9;width:26;v-text-anchor:middle;" fillcolor="#000000" filled="t" stroked="f" coordsize="2619,862" o:gfxdata="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JV6v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top:5;height:11;width:24;v-text-anchor:middle;" fillcolor="#FFD966" filled="t" stroked="f" coordsize="2619,1265" o:gfxdata="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Jn5jL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ZDIxZTIwYzk1YWJjZWNjM2ViNzQwMmNhOGRlMTEifQ=="/>
  </w:docVars>
  <w:rsids>
    <w:rsidRoot w:val="6AAF1C96"/>
    <w:rsid w:val="00001261"/>
    <w:rsid w:val="00012830"/>
    <w:rsid w:val="00037DD0"/>
    <w:rsid w:val="000462D9"/>
    <w:rsid w:val="0007063E"/>
    <w:rsid w:val="00073392"/>
    <w:rsid w:val="00073F4E"/>
    <w:rsid w:val="00086C89"/>
    <w:rsid w:val="000A04C5"/>
    <w:rsid w:val="000A39FB"/>
    <w:rsid w:val="000D647C"/>
    <w:rsid w:val="000E1660"/>
    <w:rsid w:val="00111BF6"/>
    <w:rsid w:val="00114EF3"/>
    <w:rsid w:val="00117746"/>
    <w:rsid w:val="00150A91"/>
    <w:rsid w:val="00154073"/>
    <w:rsid w:val="00163F95"/>
    <w:rsid w:val="001749E8"/>
    <w:rsid w:val="00180A9A"/>
    <w:rsid w:val="001829C0"/>
    <w:rsid w:val="00184809"/>
    <w:rsid w:val="00192112"/>
    <w:rsid w:val="00197A08"/>
    <w:rsid w:val="001B0127"/>
    <w:rsid w:val="001B348D"/>
    <w:rsid w:val="001B72E6"/>
    <w:rsid w:val="001C12D5"/>
    <w:rsid w:val="001C69F7"/>
    <w:rsid w:val="001D1E2F"/>
    <w:rsid w:val="001D3547"/>
    <w:rsid w:val="001D372C"/>
    <w:rsid w:val="001F41AB"/>
    <w:rsid w:val="00212A4C"/>
    <w:rsid w:val="00217156"/>
    <w:rsid w:val="00231940"/>
    <w:rsid w:val="00236024"/>
    <w:rsid w:val="00241B8B"/>
    <w:rsid w:val="002628B5"/>
    <w:rsid w:val="002650EC"/>
    <w:rsid w:val="00296732"/>
    <w:rsid w:val="002A6C46"/>
    <w:rsid w:val="002C19B5"/>
    <w:rsid w:val="002F223C"/>
    <w:rsid w:val="00300404"/>
    <w:rsid w:val="00321B4E"/>
    <w:rsid w:val="003241CC"/>
    <w:rsid w:val="00324E41"/>
    <w:rsid w:val="00344534"/>
    <w:rsid w:val="00381765"/>
    <w:rsid w:val="00394E42"/>
    <w:rsid w:val="003A4EE8"/>
    <w:rsid w:val="003B5263"/>
    <w:rsid w:val="003C488B"/>
    <w:rsid w:val="003D66CA"/>
    <w:rsid w:val="003E5AEC"/>
    <w:rsid w:val="003F0AE7"/>
    <w:rsid w:val="0040280A"/>
    <w:rsid w:val="00442CC2"/>
    <w:rsid w:val="00446244"/>
    <w:rsid w:val="00455E67"/>
    <w:rsid w:val="004712BC"/>
    <w:rsid w:val="00473C20"/>
    <w:rsid w:val="004D3E3F"/>
    <w:rsid w:val="004D61CB"/>
    <w:rsid w:val="005011D6"/>
    <w:rsid w:val="00503F2E"/>
    <w:rsid w:val="00512C69"/>
    <w:rsid w:val="00515B54"/>
    <w:rsid w:val="00552226"/>
    <w:rsid w:val="0056174E"/>
    <w:rsid w:val="00566120"/>
    <w:rsid w:val="00576282"/>
    <w:rsid w:val="00582E6D"/>
    <w:rsid w:val="005954D5"/>
    <w:rsid w:val="005A51CF"/>
    <w:rsid w:val="005A53FA"/>
    <w:rsid w:val="005A5C81"/>
    <w:rsid w:val="005D1293"/>
    <w:rsid w:val="00606E34"/>
    <w:rsid w:val="00636E9B"/>
    <w:rsid w:val="00644D5F"/>
    <w:rsid w:val="00651B60"/>
    <w:rsid w:val="006727AD"/>
    <w:rsid w:val="00675F32"/>
    <w:rsid w:val="006873ED"/>
    <w:rsid w:val="00691425"/>
    <w:rsid w:val="006A516E"/>
    <w:rsid w:val="006B0830"/>
    <w:rsid w:val="006E2D9A"/>
    <w:rsid w:val="006E6A26"/>
    <w:rsid w:val="00700955"/>
    <w:rsid w:val="00703890"/>
    <w:rsid w:val="00704DDB"/>
    <w:rsid w:val="00716E2B"/>
    <w:rsid w:val="00746DDD"/>
    <w:rsid w:val="00770F18"/>
    <w:rsid w:val="00773B74"/>
    <w:rsid w:val="0077720E"/>
    <w:rsid w:val="0078290C"/>
    <w:rsid w:val="00797578"/>
    <w:rsid w:val="007C06CA"/>
    <w:rsid w:val="007C43D2"/>
    <w:rsid w:val="00800EDC"/>
    <w:rsid w:val="00804095"/>
    <w:rsid w:val="00815DDB"/>
    <w:rsid w:val="008163FB"/>
    <w:rsid w:val="0082168A"/>
    <w:rsid w:val="0082605B"/>
    <w:rsid w:val="0084099B"/>
    <w:rsid w:val="00855C36"/>
    <w:rsid w:val="00857DBE"/>
    <w:rsid w:val="008701BC"/>
    <w:rsid w:val="00883D92"/>
    <w:rsid w:val="008A0E2A"/>
    <w:rsid w:val="008A5362"/>
    <w:rsid w:val="008B0716"/>
    <w:rsid w:val="008C6EB7"/>
    <w:rsid w:val="008F21F1"/>
    <w:rsid w:val="008F221B"/>
    <w:rsid w:val="008F5A2D"/>
    <w:rsid w:val="00921579"/>
    <w:rsid w:val="00921602"/>
    <w:rsid w:val="009245F4"/>
    <w:rsid w:val="00934260"/>
    <w:rsid w:val="00957EA1"/>
    <w:rsid w:val="009629BC"/>
    <w:rsid w:val="00966E5B"/>
    <w:rsid w:val="00970737"/>
    <w:rsid w:val="00976912"/>
    <w:rsid w:val="00982A79"/>
    <w:rsid w:val="009A2042"/>
    <w:rsid w:val="009A2097"/>
    <w:rsid w:val="009B3CC9"/>
    <w:rsid w:val="009B4EF0"/>
    <w:rsid w:val="009D05EB"/>
    <w:rsid w:val="009D271F"/>
    <w:rsid w:val="00A052ED"/>
    <w:rsid w:val="00A13FB9"/>
    <w:rsid w:val="00A45E92"/>
    <w:rsid w:val="00A55C04"/>
    <w:rsid w:val="00A64392"/>
    <w:rsid w:val="00A85151"/>
    <w:rsid w:val="00A929C2"/>
    <w:rsid w:val="00AD097F"/>
    <w:rsid w:val="00AF42A3"/>
    <w:rsid w:val="00AF5C4A"/>
    <w:rsid w:val="00B000C9"/>
    <w:rsid w:val="00B20957"/>
    <w:rsid w:val="00B30863"/>
    <w:rsid w:val="00B844F4"/>
    <w:rsid w:val="00B93081"/>
    <w:rsid w:val="00BA06A1"/>
    <w:rsid w:val="00BA770A"/>
    <w:rsid w:val="00BB5268"/>
    <w:rsid w:val="00BB596C"/>
    <w:rsid w:val="00BC0895"/>
    <w:rsid w:val="00BC3557"/>
    <w:rsid w:val="00BD1B06"/>
    <w:rsid w:val="00BD6524"/>
    <w:rsid w:val="00C054DE"/>
    <w:rsid w:val="00C1431C"/>
    <w:rsid w:val="00C171BE"/>
    <w:rsid w:val="00C17912"/>
    <w:rsid w:val="00C33532"/>
    <w:rsid w:val="00C5173F"/>
    <w:rsid w:val="00C63281"/>
    <w:rsid w:val="00C679A9"/>
    <w:rsid w:val="00C7541C"/>
    <w:rsid w:val="00C9668B"/>
    <w:rsid w:val="00CB361B"/>
    <w:rsid w:val="00CC0EB2"/>
    <w:rsid w:val="00CC0FAA"/>
    <w:rsid w:val="00CC24F1"/>
    <w:rsid w:val="00CC61B8"/>
    <w:rsid w:val="00CC790F"/>
    <w:rsid w:val="00CD0736"/>
    <w:rsid w:val="00D1570F"/>
    <w:rsid w:val="00D261A6"/>
    <w:rsid w:val="00D27E9D"/>
    <w:rsid w:val="00D32830"/>
    <w:rsid w:val="00D74DA5"/>
    <w:rsid w:val="00DA392B"/>
    <w:rsid w:val="00DB7153"/>
    <w:rsid w:val="00DB7F05"/>
    <w:rsid w:val="00DC4193"/>
    <w:rsid w:val="00E028C3"/>
    <w:rsid w:val="00E03054"/>
    <w:rsid w:val="00E13C2E"/>
    <w:rsid w:val="00E14F77"/>
    <w:rsid w:val="00E17F46"/>
    <w:rsid w:val="00E3076B"/>
    <w:rsid w:val="00E36978"/>
    <w:rsid w:val="00E65189"/>
    <w:rsid w:val="00E654AD"/>
    <w:rsid w:val="00E674F9"/>
    <w:rsid w:val="00E809C6"/>
    <w:rsid w:val="00E82A1E"/>
    <w:rsid w:val="00EA62FF"/>
    <w:rsid w:val="00EC06F4"/>
    <w:rsid w:val="00EE4E36"/>
    <w:rsid w:val="00EF28C7"/>
    <w:rsid w:val="00EF2B63"/>
    <w:rsid w:val="00F01EF3"/>
    <w:rsid w:val="00F24C48"/>
    <w:rsid w:val="00F665F4"/>
    <w:rsid w:val="00F772B1"/>
    <w:rsid w:val="00F81E02"/>
    <w:rsid w:val="00F82174"/>
    <w:rsid w:val="00F849F0"/>
    <w:rsid w:val="00F96ED2"/>
    <w:rsid w:val="00FA2B9F"/>
    <w:rsid w:val="00FA3FAB"/>
    <w:rsid w:val="00FC1CD1"/>
    <w:rsid w:val="00FD1843"/>
    <w:rsid w:val="00FD225F"/>
    <w:rsid w:val="01EC7BE3"/>
    <w:rsid w:val="03A071EF"/>
    <w:rsid w:val="03EF2E9E"/>
    <w:rsid w:val="0829023B"/>
    <w:rsid w:val="08BB280E"/>
    <w:rsid w:val="0A073DCB"/>
    <w:rsid w:val="0AC05EBA"/>
    <w:rsid w:val="0BFF2FC5"/>
    <w:rsid w:val="0C211AD7"/>
    <w:rsid w:val="0C3E7793"/>
    <w:rsid w:val="0DD1574C"/>
    <w:rsid w:val="0FCA5595"/>
    <w:rsid w:val="10E13308"/>
    <w:rsid w:val="11037CFB"/>
    <w:rsid w:val="11D93880"/>
    <w:rsid w:val="12663517"/>
    <w:rsid w:val="143044E9"/>
    <w:rsid w:val="15EE6F1F"/>
    <w:rsid w:val="15FD2122"/>
    <w:rsid w:val="16EC1A4F"/>
    <w:rsid w:val="179245D0"/>
    <w:rsid w:val="18030821"/>
    <w:rsid w:val="180E5E39"/>
    <w:rsid w:val="185C12E0"/>
    <w:rsid w:val="18A44E8B"/>
    <w:rsid w:val="18BF08F2"/>
    <w:rsid w:val="18D321F2"/>
    <w:rsid w:val="1936540E"/>
    <w:rsid w:val="1A0734D0"/>
    <w:rsid w:val="1B685E1D"/>
    <w:rsid w:val="1CC524E6"/>
    <w:rsid w:val="1E193B04"/>
    <w:rsid w:val="1F314E11"/>
    <w:rsid w:val="1FBF4828"/>
    <w:rsid w:val="20607D53"/>
    <w:rsid w:val="20F85F56"/>
    <w:rsid w:val="21D962CC"/>
    <w:rsid w:val="21F67DC0"/>
    <w:rsid w:val="248C0222"/>
    <w:rsid w:val="250D3673"/>
    <w:rsid w:val="260A7155"/>
    <w:rsid w:val="268F4E51"/>
    <w:rsid w:val="28416BE9"/>
    <w:rsid w:val="29AA637B"/>
    <w:rsid w:val="2C9D7377"/>
    <w:rsid w:val="2CC62B7F"/>
    <w:rsid w:val="2CD3621B"/>
    <w:rsid w:val="2D7D2453"/>
    <w:rsid w:val="2DA70F05"/>
    <w:rsid w:val="2DD11A87"/>
    <w:rsid w:val="2E9F0533"/>
    <w:rsid w:val="313835B2"/>
    <w:rsid w:val="31C2036A"/>
    <w:rsid w:val="320D02A5"/>
    <w:rsid w:val="32E71D1A"/>
    <w:rsid w:val="33DC4F45"/>
    <w:rsid w:val="348E566F"/>
    <w:rsid w:val="36763006"/>
    <w:rsid w:val="37627E31"/>
    <w:rsid w:val="37EF25BE"/>
    <w:rsid w:val="386D20F1"/>
    <w:rsid w:val="39764DF6"/>
    <w:rsid w:val="3A226944"/>
    <w:rsid w:val="3A5D040F"/>
    <w:rsid w:val="3ABD10D7"/>
    <w:rsid w:val="3AD44EE6"/>
    <w:rsid w:val="3AEE6A48"/>
    <w:rsid w:val="3C1620AA"/>
    <w:rsid w:val="3D8F080F"/>
    <w:rsid w:val="3E6F6EC9"/>
    <w:rsid w:val="3F39146C"/>
    <w:rsid w:val="3FB62A0E"/>
    <w:rsid w:val="3FD87871"/>
    <w:rsid w:val="40291830"/>
    <w:rsid w:val="413D1DB0"/>
    <w:rsid w:val="414D7F82"/>
    <w:rsid w:val="422A1DE1"/>
    <w:rsid w:val="44432462"/>
    <w:rsid w:val="44CE1FA4"/>
    <w:rsid w:val="45D04B31"/>
    <w:rsid w:val="46675DEF"/>
    <w:rsid w:val="46B8709B"/>
    <w:rsid w:val="46F53BC6"/>
    <w:rsid w:val="487F73ED"/>
    <w:rsid w:val="48DE3B8A"/>
    <w:rsid w:val="490415BF"/>
    <w:rsid w:val="49281FCA"/>
    <w:rsid w:val="498F2FDE"/>
    <w:rsid w:val="49A04FA7"/>
    <w:rsid w:val="4A347EAE"/>
    <w:rsid w:val="4B8F523A"/>
    <w:rsid w:val="4C221870"/>
    <w:rsid w:val="4D541A41"/>
    <w:rsid w:val="4E7E0A1C"/>
    <w:rsid w:val="51306E9C"/>
    <w:rsid w:val="519B48CD"/>
    <w:rsid w:val="52600405"/>
    <w:rsid w:val="529B4319"/>
    <w:rsid w:val="5495086A"/>
    <w:rsid w:val="5673193E"/>
    <w:rsid w:val="57773DD6"/>
    <w:rsid w:val="578B79AB"/>
    <w:rsid w:val="578F0067"/>
    <w:rsid w:val="591568CD"/>
    <w:rsid w:val="59FF30AB"/>
    <w:rsid w:val="5AB1485B"/>
    <w:rsid w:val="5B547CF4"/>
    <w:rsid w:val="5BFD661F"/>
    <w:rsid w:val="5CCD3FD5"/>
    <w:rsid w:val="5DD978CB"/>
    <w:rsid w:val="5F835457"/>
    <w:rsid w:val="5FF75E48"/>
    <w:rsid w:val="604D7A86"/>
    <w:rsid w:val="61D70EB5"/>
    <w:rsid w:val="61FA5F9D"/>
    <w:rsid w:val="622B377C"/>
    <w:rsid w:val="62F00878"/>
    <w:rsid w:val="6320666B"/>
    <w:rsid w:val="635C4C35"/>
    <w:rsid w:val="64982D14"/>
    <w:rsid w:val="64CD6910"/>
    <w:rsid w:val="66B225DF"/>
    <w:rsid w:val="6789158D"/>
    <w:rsid w:val="67B10F82"/>
    <w:rsid w:val="67D81BA4"/>
    <w:rsid w:val="680E507C"/>
    <w:rsid w:val="688D6562"/>
    <w:rsid w:val="6A9B1EB2"/>
    <w:rsid w:val="6AAF1C96"/>
    <w:rsid w:val="6B694509"/>
    <w:rsid w:val="6BF20BBC"/>
    <w:rsid w:val="6FD06C80"/>
    <w:rsid w:val="70156B3E"/>
    <w:rsid w:val="70815F64"/>
    <w:rsid w:val="708A676F"/>
    <w:rsid w:val="70D10898"/>
    <w:rsid w:val="71842B50"/>
    <w:rsid w:val="71BD37D8"/>
    <w:rsid w:val="73940892"/>
    <w:rsid w:val="74DB39D6"/>
    <w:rsid w:val="75681757"/>
    <w:rsid w:val="75A346A8"/>
    <w:rsid w:val="75C04887"/>
    <w:rsid w:val="785F754D"/>
    <w:rsid w:val="78A168B0"/>
    <w:rsid w:val="78B44BD8"/>
    <w:rsid w:val="79B9382C"/>
    <w:rsid w:val="79CB0367"/>
    <w:rsid w:val="7A5A78BD"/>
    <w:rsid w:val="7B043B76"/>
    <w:rsid w:val="7C041A6A"/>
    <w:rsid w:val="7C3A0D7B"/>
    <w:rsid w:val="7CED1CC6"/>
    <w:rsid w:val="7E327570"/>
    <w:rsid w:val="7EB107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7">
    <w:name w:val="Title"/>
    <w:basedOn w:val="1"/>
    <w:next w:val="1"/>
    <w:qFormat/>
    <w:uiPriority w:val="0"/>
    <w:pPr>
      <w:spacing w:before="240" w:after="60"/>
      <w:jc w:val="center"/>
      <w:outlineLvl w:val="0"/>
    </w:pPr>
    <w:rPr>
      <w:rFonts w:ascii="Cambria" w:hAnsi="Cambria" w:cs="宋体"/>
      <w:b/>
      <w:bCs/>
      <w:kern w:val="0"/>
      <w:sz w:val="32"/>
      <w:szCs w:val="32"/>
    </w:rPr>
  </w:style>
  <w:style w:type="table" w:styleId="9">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Char"/>
    <w:basedOn w:val="10"/>
    <w:link w:val="6"/>
    <w:qFormat/>
    <w:uiPriority w:val="99"/>
    <w:rPr>
      <w:rFonts w:asciiTheme="minorHAnsi" w:hAnsiTheme="minorHAnsi" w:eastAsiaTheme="minorEastAsia"/>
      <w:sz w:val="18"/>
      <w:szCs w:val="18"/>
    </w:rPr>
  </w:style>
  <w:style w:type="character" w:customStyle="1" w:styleId="12">
    <w:name w:val="页脚 Char"/>
    <w:basedOn w:val="10"/>
    <w:link w:val="5"/>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批注框文本 Char"/>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chart" Target="charts/chart3.xml"/><Relationship Id="rId24" Type="http://schemas.openxmlformats.org/officeDocument/2006/relationships/chart" Target="charts/chart2.xml"/><Relationship Id="rId23" Type="http://schemas.openxmlformats.org/officeDocument/2006/relationships/chart" Target="charts/chart1.xml"/><Relationship Id="rId22" Type="http://schemas.openxmlformats.org/officeDocument/2006/relationships/image" Target="media/image2.png"/><Relationship Id="rId21" Type="http://schemas.openxmlformats.org/officeDocument/2006/relationships/image" Target="media/image1.bmp"/><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图一：支出构成情况（按支出性质）</c:v>
                </c:pt>
              </c:strCache>
            </c:strRef>
          </c:tx>
          <c:spPr/>
          <c:explosion val="0"/>
          <c:dPt>
            <c:idx val="0"/>
            <c:bubble3D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经营支出</c:v>
                </c:pt>
              </c:strCache>
            </c:strRef>
          </c:cat>
          <c:val>
            <c:numRef>
              <c:f>Sheet1!$B$2:$B$5</c:f>
              <c:numCache>
                <c:formatCode>General</c:formatCode>
                <c:ptCount val="4"/>
                <c:pt idx="0">
                  <c:v>83.82</c:v>
                </c:pt>
                <c:pt idx="1">
                  <c:v>16.18</c:v>
                </c:pt>
                <c:pt idx="2">
                  <c:v>0</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图二：</a:t>
            </a:r>
            <a:r>
              <a:rPr lang="en-US" altLang="zh-CN" sz="1200"/>
              <a:t>2019</a:t>
            </a:r>
            <a:r>
              <a:rPr lang="zh-CN" altLang="en-US" sz="1200"/>
              <a:t>－</a:t>
            </a:r>
            <a:r>
              <a:rPr lang="en-US" altLang="zh-CN" sz="1200"/>
              <a:t>2020</a:t>
            </a:r>
            <a:r>
              <a:rPr lang="zh-CN" altLang="en-US" sz="1200"/>
              <a:t>年财政拨款收支情况（单位：万元）</a:t>
            </a:r>
            <a:endParaRPr lang="zh-CN" altLang="en-US" sz="1200"/>
          </a:p>
        </c:rich>
      </c:tx>
      <c:layout/>
      <c:overlay val="0"/>
    </c:title>
    <c:autoTitleDeleted val="0"/>
    <c:plotArea>
      <c:layout/>
      <c:barChart>
        <c:barDir val="col"/>
        <c:grouping val="clustered"/>
        <c:varyColors val="0"/>
        <c:ser>
          <c:idx val="0"/>
          <c:order val="0"/>
          <c:tx>
            <c:strRef>
              <c:f>Sheet1!$B$1</c:f>
              <c:strCache>
                <c:ptCount val="1"/>
                <c:pt idx="0">
                  <c:v>2019</c:v>
                </c:pt>
              </c:strCache>
            </c:strRef>
          </c:tx>
          <c:invertIfNegative val="0"/>
          <c:dLbls>
            <c:delete val="1"/>
          </c:dLbls>
          <c:cat>
            <c:strRef>
              <c:f>Sheet1!$A$2:$A$5</c:f>
              <c:strCache>
                <c:ptCount val="4"/>
                <c:pt idx="0">
                  <c:v>收入</c:v>
                </c:pt>
                <c:pt idx="1">
                  <c:v>支出</c:v>
                </c:pt>
              </c:strCache>
            </c:strRef>
          </c:cat>
          <c:val>
            <c:numRef>
              <c:f>Sheet1!$B$2:$B$5</c:f>
              <c:numCache>
                <c:formatCode>General</c:formatCode>
                <c:ptCount val="4"/>
                <c:pt idx="0">
                  <c:v>949.19</c:v>
                </c:pt>
                <c:pt idx="1">
                  <c:v>1158.66</c:v>
                </c:pt>
              </c:numCache>
            </c:numRef>
          </c:val>
        </c:ser>
        <c:ser>
          <c:idx val="1"/>
          <c:order val="1"/>
          <c:tx>
            <c:strRef>
              <c:f>Sheet1!$C$1</c:f>
              <c:strCache>
                <c:ptCount val="1"/>
                <c:pt idx="0">
                  <c:v>2020</c:v>
                </c:pt>
              </c:strCache>
            </c:strRef>
          </c:tx>
          <c:invertIfNegative val="0"/>
          <c:dLbls>
            <c:delete val="1"/>
          </c:dLbls>
          <c:cat>
            <c:strRef>
              <c:f>Sheet1!$A$2:$A$5</c:f>
              <c:strCache>
                <c:ptCount val="4"/>
                <c:pt idx="0">
                  <c:v>收入</c:v>
                </c:pt>
                <c:pt idx="1">
                  <c:v>支出</c:v>
                </c:pt>
              </c:strCache>
            </c:strRef>
          </c:cat>
          <c:val>
            <c:numRef>
              <c:f>Sheet1!$C$2:$C$5</c:f>
              <c:numCache>
                <c:formatCode>General</c:formatCode>
                <c:ptCount val="4"/>
                <c:pt idx="0">
                  <c:v>804.02</c:v>
                </c:pt>
                <c:pt idx="1">
                  <c:v>809.84</c:v>
                </c:pt>
              </c:numCache>
            </c:numRef>
          </c:val>
        </c:ser>
        <c:ser>
          <c:idx val="2"/>
          <c:order val="2"/>
          <c:tx>
            <c:strRef>
              <c:f>Sheet1!$D$1</c:f>
              <c:strCache>
                <c:ptCount val="1"/>
                <c:pt idx="0">
                  <c:v/>
                </c:pt>
              </c:strCache>
            </c:strRef>
          </c:tx>
          <c:invertIfNegative val="0"/>
          <c:dLbls>
            <c:delete val="1"/>
          </c:dLbls>
          <c:cat>
            <c:strRef>
              <c:f>Sheet1!$A$2:$A$5</c:f>
              <c:strCache>
                <c:ptCount val="4"/>
                <c:pt idx="0">
                  <c:v>收入</c:v>
                </c:pt>
                <c:pt idx="1">
                  <c:v>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38014080"/>
        <c:axId val="138036352"/>
      </c:barChart>
      <c:catAx>
        <c:axId val="13801408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036352"/>
        <c:crosses val="autoZero"/>
        <c:auto val="1"/>
        <c:lblAlgn val="ctr"/>
        <c:lblOffset val="100"/>
        <c:noMultiLvlLbl val="0"/>
      </c:catAx>
      <c:valAx>
        <c:axId val="1380363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014080"/>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zh-CN" altLang="en-US" sz="1200"/>
              <a:t>图三：财政拨款预算决算对比情况（单位：万元）</a:t>
            </a:r>
            <a:endParaRPr lang="zh-CN" altLang="en-US" sz="1200"/>
          </a:p>
        </c:rich>
      </c:tx>
      <c:layout/>
      <c:overlay val="0"/>
    </c:title>
    <c:autoTitleDeleted val="0"/>
    <c:plotArea>
      <c:layout/>
      <c:barChart>
        <c:barDir val="col"/>
        <c:grouping val="clustered"/>
        <c:varyColors val="0"/>
        <c:ser>
          <c:idx val="0"/>
          <c:order val="0"/>
          <c:tx>
            <c:strRef>
              <c:f>Sheet1!$B$1</c:f>
              <c:strCache>
                <c:ptCount val="1"/>
                <c:pt idx="0">
                  <c:v>预算</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Sheet1!$B$2:$B$3</c:f>
              <c:numCache>
                <c:formatCode>General</c:formatCode>
                <c:ptCount val="2"/>
                <c:pt idx="0">
                  <c:v>1244.95</c:v>
                </c:pt>
                <c:pt idx="1">
                  <c:v>1244.96</c:v>
                </c:pt>
              </c:numCache>
            </c:numRef>
          </c:val>
        </c:ser>
        <c:ser>
          <c:idx val="1"/>
          <c:order val="1"/>
          <c:tx>
            <c:strRef>
              <c:f>Sheet1!$C$1</c:f>
              <c:strCache>
                <c:ptCount val="1"/>
                <c:pt idx="0">
                  <c:v>决算</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Sheet1!$C$2:$C$3</c:f>
              <c:numCache>
                <c:formatCode>General</c:formatCode>
                <c:ptCount val="2"/>
                <c:pt idx="0">
                  <c:v>804.21</c:v>
                </c:pt>
                <c:pt idx="1">
                  <c:v>809.84</c:v>
                </c:pt>
              </c:numCache>
            </c:numRef>
          </c:val>
        </c:ser>
        <c:dLbls>
          <c:showLegendKey val="0"/>
          <c:showVal val="1"/>
          <c:showCatName val="0"/>
          <c:showSerName val="0"/>
          <c:showPercent val="0"/>
          <c:showBubbleSize val="0"/>
        </c:dLbls>
        <c:gapWidth val="150"/>
        <c:overlap val="-25"/>
        <c:axId val="173976576"/>
        <c:axId val="174134016"/>
      </c:barChart>
      <c:catAx>
        <c:axId val="17397657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4134016"/>
        <c:crosses val="autoZero"/>
        <c:auto val="1"/>
        <c:lblAlgn val="ctr"/>
        <c:lblOffset val="100"/>
        <c:noMultiLvlLbl val="0"/>
      </c:catAx>
      <c:valAx>
        <c:axId val="174134016"/>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3976576"/>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4FBFD-508E-4B2F-88A7-E7082193C2E9}">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28</Pages>
  <Words>6905</Words>
  <Characters>8139</Characters>
  <Lines>72</Lines>
  <Paragraphs>20</Paragraphs>
  <TotalTime>9</TotalTime>
  <ScaleCrop>false</ScaleCrop>
  <LinksUpToDate>false</LinksUpToDate>
  <CharactersWithSpaces>8305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2020-09-28T08:37:00Z</cp:lastPrinted>
  <dcterms:modified xsi:type="dcterms:W3CDTF">2023-08-16T03:35:37Z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180C5E08805C45AFA8862F32B07832C7</vt:lpwstr>
  </property>
</Properties>
</file>