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ind w:left="0" w:firstLine="0"/>
        <w:jc w:val="center"/>
        <w:rPr>
          <w:rFonts w:hint="eastAsia" w:ascii="宋体" w:hAnsi="宋体" w:eastAsia="宋体" w:cs="宋体"/>
          <w:b w:val="0"/>
          <w:bCs w:val="0"/>
          <w:i w:val="0"/>
          <w:iCs w:val="0"/>
          <w:caps w:val="0"/>
          <w:color w:val="000000"/>
          <w:spacing w:val="0"/>
          <w:sz w:val="22"/>
          <w:szCs w:val="22"/>
        </w:rPr>
      </w:pPr>
      <w:bookmarkStart w:id="0" w:name="_GoBack"/>
      <w:r>
        <w:rPr>
          <w:rFonts w:ascii="方正小标宋_GBK" w:hAnsi="方正小标宋_GBK" w:eastAsia="方正小标宋_GBK" w:cs="方正小标宋_GBK"/>
          <w:b w:val="0"/>
          <w:bCs w:val="0"/>
          <w:i w:val="0"/>
          <w:iCs w:val="0"/>
          <w:caps w:val="0"/>
          <w:color w:val="000000"/>
          <w:spacing w:val="0"/>
          <w:kern w:val="0"/>
          <w:sz w:val="44"/>
          <w:szCs w:val="44"/>
          <w:shd w:val="clear" w:fill="FFFFFF"/>
          <w:lang w:val="en-US" w:eastAsia="zh-CN" w:bidi="ar"/>
        </w:rPr>
        <w:t>关于延续实施支持原油等货物期货市场</w:t>
      </w:r>
      <w:r>
        <w:rPr>
          <w:rFonts w:hint="default" w:ascii="方正小标宋_GBK" w:hAnsi="方正小标宋_GBK" w:eastAsia="方正小标宋_GBK" w:cs="方正小标宋_GBK"/>
          <w:b w:val="0"/>
          <w:bCs w:val="0"/>
          <w:i w:val="0"/>
          <w:iCs w:val="0"/>
          <w:caps w:val="0"/>
          <w:color w:val="000000"/>
          <w:spacing w:val="0"/>
          <w:kern w:val="0"/>
          <w:sz w:val="44"/>
          <w:szCs w:val="44"/>
          <w:shd w:val="clear" w:fill="FFFFFF"/>
          <w:lang w:val="en-US" w:eastAsia="zh-CN" w:bidi="ar"/>
        </w:rPr>
        <w:t>对外开放个人所得税政策的公告</w:t>
      </w:r>
    </w:p>
    <w:bookmarkEnd w:id="0"/>
    <w:p>
      <w:pPr>
        <w:pStyle w:val="2"/>
        <w:keepNext w:val="0"/>
        <w:keepLines w:val="0"/>
        <w:widowControl/>
        <w:suppressLineNumbers w:val="0"/>
        <w:shd w:val="clear" w:fill="FFFFFF"/>
        <w:spacing w:line="580" w:lineRule="atLeast"/>
        <w:ind w:left="0" w:firstLine="0"/>
        <w:jc w:val="center"/>
        <w:rPr>
          <w:rFonts w:hint="eastAsia" w:ascii="宋体" w:hAnsi="宋体" w:eastAsia="宋体" w:cs="宋体"/>
          <w:b w:val="0"/>
          <w:bCs w:val="0"/>
          <w:i w:val="0"/>
          <w:iCs w:val="0"/>
          <w:caps w:val="0"/>
          <w:color w:val="000000"/>
          <w:spacing w:val="0"/>
          <w:sz w:val="22"/>
          <w:szCs w:val="22"/>
        </w:rPr>
      </w:pPr>
      <w:r>
        <w:rPr>
          <w:rFonts w:ascii="方正仿宋_GBK" w:hAnsi="方正仿宋_GBK" w:eastAsia="方正仿宋_GBK" w:cs="方正仿宋_GBK"/>
          <w:b w:val="0"/>
          <w:bCs w:val="0"/>
          <w:i w:val="0"/>
          <w:iCs w:val="0"/>
          <w:caps w:val="0"/>
          <w:color w:val="000000"/>
          <w:spacing w:val="0"/>
          <w:sz w:val="32"/>
          <w:szCs w:val="32"/>
          <w:shd w:val="clear" w:fill="FFFFFF"/>
        </w:rPr>
        <w:t>财政部</w:t>
      </w:r>
      <w:r>
        <w:rPr>
          <w:rFonts w:hint="default" w:ascii="Times New Roman" w:hAnsi="Times New Roman" w:eastAsia="宋体" w:cs="Times New Roman"/>
          <w:b w:val="0"/>
          <w:bCs w:val="0"/>
          <w:i w:val="0"/>
          <w:iCs w:val="0"/>
          <w:caps w:val="0"/>
          <w:color w:val="000000"/>
          <w:spacing w:val="0"/>
          <w:sz w:val="32"/>
          <w:szCs w:val="32"/>
          <w:shd w:val="clear" w:fill="FFFFFF"/>
        </w:rPr>
        <w:t> </w:t>
      </w:r>
      <w:r>
        <w:rPr>
          <w:rFonts w:hint="default" w:ascii="方正仿宋_GBK" w:hAnsi="方正仿宋_GBK" w:eastAsia="方正仿宋_GBK" w:cs="方正仿宋_GBK"/>
          <w:b w:val="0"/>
          <w:bCs w:val="0"/>
          <w:i w:val="0"/>
          <w:iCs w:val="0"/>
          <w:caps w:val="0"/>
          <w:color w:val="000000"/>
          <w:spacing w:val="0"/>
          <w:sz w:val="32"/>
          <w:szCs w:val="32"/>
          <w:shd w:val="clear" w:fill="FFFFFF"/>
        </w:rPr>
        <w:t>税务总局</w:t>
      </w:r>
      <w:r>
        <w:rPr>
          <w:rFonts w:hint="default" w:ascii="Times New Roman" w:hAnsi="Times New Roman" w:eastAsia="宋体" w:cs="Times New Roman"/>
          <w:b w:val="0"/>
          <w:bCs w:val="0"/>
          <w:i w:val="0"/>
          <w:iCs w:val="0"/>
          <w:caps w:val="0"/>
          <w:color w:val="000000"/>
          <w:spacing w:val="0"/>
          <w:sz w:val="32"/>
          <w:szCs w:val="32"/>
          <w:shd w:val="clear" w:fill="FFFFFF"/>
        </w:rPr>
        <w:t> </w:t>
      </w:r>
      <w:r>
        <w:rPr>
          <w:rFonts w:hint="default" w:ascii="方正仿宋_GBK" w:hAnsi="方正仿宋_GBK" w:eastAsia="方正仿宋_GBK" w:cs="方正仿宋_GBK"/>
          <w:b w:val="0"/>
          <w:bCs w:val="0"/>
          <w:i w:val="0"/>
          <w:iCs w:val="0"/>
          <w:caps w:val="0"/>
          <w:color w:val="000000"/>
          <w:spacing w:val="0"/>
          <w:sz w:val="32"/>
          <w:szCs w:val="32"/>
          <w:shd w:val="clear" w:fill="FFFFFF"/>
        </w:rPr>
        <w:t>中国证监会公告</w:t>
      </w:r>
      <w:r>
        <w:rPr>
          <w:rFonts w:hint="default" w:ascii="Times New Roman" w:hAnsi="Times New Roman" w:eastAsia="宋体" w:cs="Times New Roman"/>
          <w:b w:val="0"/>
          <w:bCs w:val="0"/>
          <w:i w:val="0"/>
          <w:iCs w:val="0"/>
          <w:caps w:val="0"/>
          <w:color w:val="000000"/>
          <w:spacing w:val="0"/>
          <w:sz w:val="32"/>
          <w:szCs w:val="32"/>
          <w:shd w:val="clear" w:fill="FFFFFF"/>
          <w:lang w:val="en-US"/>
        </w:rPr>
        <w:t>2023</w:t>
      </w:r>
      <w:r>
        <w:rPr>
          <w:rFonts w:hint="default" w:ascii="方正仿宋_GBK" w:hAnsi="方正仿宋_GBK" w:eastAsia="方正仿宋_GBK" w:cs="方正仿宋_GBK"/>
          <w:b w:val="0"/>
          <w:bCs w:val="0"/>
          <w:i w:val="0"/>
          <w:iCs w:val="0"/>
          <w:caps w:val="0"/>
          <w:color w:val="000000"/>
          <w:spacing w:val="0"/>
          <w:sz w:val="32"/>
          <w:szCs w:val="32"/>
          <w:shd w:val="clear" w:fill="FFFFFF"/>
        </w:rPr>
        <w:t>年第</w:t>
      </w:r>
      <w:r>
        <w:rPr>
          <w:rFonts w:hint="default" w:ascii="Times New Roman" w:hAnsi="Times New Roman" w:eastAsia="宋体" w:cs="Times New Roman"/>
          <w:b w:val="0"/>
          <w:bCs w:val="0"/>
          <w:i w:val="0"/>
          <w:iCs w:val="0"/>
          <w:caps w:val="0"/>
          <w:color w:val="000000"/>
          <w:spacing w:val="0"/>
          <w:sz w:val="32"/>
          <w:szCs w:val="32"/>
          <w:shd w:val="clear" w:fill="FFFFFF"/>
          <w:lang w:val="en-US"/>
        </w:rPr>
        <w:t>26</w:t>
      </w:r>
      <w:r>
        <w:rPr>
          <w:rFonts w:hint="default" w:ascii="方正仿宋_GBK" w:hAnsi="方正仿宋_GBK" w:eastAsia="方正仿宋_GBK" w:cs="方正仿宋_GBK"/>
          <w:b w:val="0"/>
          <w:bCs w:val="0"/>
          <w:i w:val="0"/>
          <w:iCs w:val="0"/>
          <w:caps w:val="0"/>
          <w:color w:val="000000"/>
          <w:spacing w:val="0"/>
          <w:sz w:val="32"/>
          <w:szCs w:val="32"/>
          <w:shd w:val="clear" w:fill="FFFFFF"/>
        </w:rPr>
        <w:t>号</w:t>
      </w:r>
    </w:p>
    <w:p>
      <w:pPr>
        <w:pStyle w:val="2"/>
        <w:keepNext w:val="0"/>
        <w:keepLines w:val="0"/>
        <w:widowControl/>
        <w:suppressLineNumbers w:val="0"/>
        <w:shd w:val="clear" w:fill="FFFFFF"/>
        <w:spacing w:line="580" w:lineRule="atLeast"/>
        <w:ind w:left="0" w:firstLine="640"/>
        <w:jc w:val="both"/>
        <w:rPr>
          <w:rFonts w:hint="eastAsia" w:ascii="宋体" w:hAnsi="宋体" w:eastAsia="宋体" w:cs="宋体"/>
          <w:b w:val="0"/>
          <w:bCs w:val="0"/>
          <w:i w:val="0"/>
          <w:iCs w:val="0"/>
          <w:caps w:val="0"/>
          <w:color w:val="000000"/>
          <w:spacing w:val="0"/>
          <w:sz w:val="22"/>
          <w:szCs w:val="22"/>
        </w:rPr>
      </w:pPr>
      <w:r>
        <w:rPr>
          <w:rFonts w:hint="default" w:ascii="Times New Roman" w:hAnsi="Times New Roman" w:eastAsia="宋体" w:cs="Times New Roman"/>
          <w:b w:val="0"/>
          <w:bCs w:val="0"/>
          <w:i w:val="0"/>
          <w:iCs w:val="0"/>
          <w:caps w:val="0"/>
          <w:color w:val="000000"/>
          <w:spacing w:val="0"/>
          <w:sz w:val="32"/>
          <w:szCs w:val="32"/>
          <w:shd w:val="clear" w:fill="FFFFFF"/>
          <w:lang w:val="en-US"/>
        </w:rPr>
        <w:t> </w:t>
      </w:r>
    </w:p>
    <w:p>
      <w:pPr>
        <w:pStyle w:val="2"/>
        <w:keepNext w:val="0"/>
        <w:keepLines w:val="0"/>
        <w:widowControl/>
        <w:suppressLineNumbers w:val="0"/>
        <w:shd w:val="clear" w:fill="FFFFFF"/>
        <w:spacing w:line="580" w:lineRule="atLeast"/>
        <w:ind w:left="0" w:firstLine="640"/>
        <w:jc w:val="both"/>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000000"/>
          <w:spacing w:val="0"/>
          <w:sz w:val="32"/>
          <w:szCs w:val="32"/>
          <w:shd w:val="clear" w:fill="FFFFFF"/>
        </w:rPr>
        <w:t>为支持原油等货物期货市场对外开放，现将有关个人所得税政策公告如下：</w:t>
      </w:r>
    </w:p>
    <w:p>
      <w:pPr>
        <w:pStyle w:val="2"/>
        <w:keepNext w:val="0"/>
        <w:keepLines w:val="0"/>
        <w:widowControl/>
        <w:suppressLineNumbers w:val="0"/>
        <w:shd w:val="clear" w:fill="FFFFFF"/>
        <w:spacing w:line="580" w:lineRule="atLeast"/>
        <w:ind w:left="0" w:firstLine="640"/>
        <w:jc w:val="both"/>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000000"/>
          <w:spacing w:val="0"/>
          <w:sz w:val="32"/>
          <w:szCs w:val="32"/>
          <w:shd w:val="clear" w:fill="FFFFFF"/>
        </w:rPr>
        <w:t>一、对境外个人投资者投资经国务院批准对外开放的中国境内原油等货物期货品种取得的所得，暂免征收个人所得税。</w:t>
      </w:r>
    </w:p>
    <w:p>
      <w:pPr>
        <w:pStyle w:val="2"/>
        <w:keepNext w:val="0"/>
        <w:keepLines w:val="0"/>
        <w:widowControl/>
        <w:suppressLineNumbers w:val="0"/>
        <w:shd w:val="clear" w:fill="FFFFFF"/>
        <w:spacing w:line="580" w:lineRule="atLeast"/>
        <w:ind w:left="0" w:firstLine="640"/>
        <w:jc w:val="both"/>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000000"/>
          <w:spacing w:val="0"/>
          <w:sz w:val="32"/>
          <w:szCs w:val="32"/>
          <w:shd w:val="clear" w:fill="FFFFFF"/>
        </w:rPr>
        <w:t>二、本公告执行至</w:t>
      </w:r>
      <w:r>
        <w:rPr>
          <w:rFonts w:hint="default" w:ascii="Times New Roman" w:hAnsi="Times New Roman" w:eastAsia="宋体" w:cs="Times New Roman"/>
          <w:b w:val="0"/>
          <w:bCs w:val="0"/>
          <w:i w:val="0"/>
          <w:iCs w:val="0"/>
          <w:caps w:val="0"/>
          <w:color w:val="000000"/>
          <w:spacing w:val="0"/>
          <w:sz w:val="32"/>
          <w:szCs w:val="32"/>
          <w:shd w:val="clear" w:fill="FFFFFF"/>
          <w:lang w:val="en-US"/>
        </w:rPr>
        <w:t>2027</w:t>
      </w:r>
      <w:r>
        <w:rPr>
          <w:rFonts w:hint="default" w:ascii="方正仿宋_GBK" w:hAnsi="方正仿宋_GBK" w:eastAsia="方正仿宋_GBK" w:cs="方正仿宋_GBK"/>
          <w:b w:val="0"/>
          <w:bCs w:val="0"/>
          <w:i w:val="0"/>
          <w:iCs w:val="0"/>
          <w:caps w:val="0"/>
          <w:color w:val="000000"/>
          <w:spacing w:val="0"/>
          <w:sz w:val="32"/>
          <w:szCs w:val="32"/>
          <w:shd w:val="clear" w:fill="FFFFFF"/>
        </w:rPr>
        <w:t>年</w:t>
      </w:r>
      <w:r>
        <w:rPr>
          <w:rFonts w:hint="default" w:ascii="Times New Roman" w:hAnsi="Times New Roman" w:eastAsia="宋体" w:cs="Times New Roman"/>
          <w:b w:val="0"/>
          <w:bCs w:val="0"/>
          <w:i w:val="0"/>
          <w:iCs w:val="0"/>
          <w:caps w:val="0"/>
          <w:color w:val="000000"/>
          <w:spacing w:val="0"/>
          <w:sz w:val="32"/>
          <w:szCs w:val="32"/>
          <w:shd w:val="clear" w:fill="FFFFFF"/>
          <w:lang w:val="en-US"/>
        </w:rPr>
        <w:t>12</w:t>
      </w:r>
      <w:r>
        <w:rPr>
          <w:rFonts w:hint="default" w:ascii="方正仿宋_GBK" w:hAnsi="方正仿宋_GBK" w:eastAsia="方正仿宋_GBK" w:cs="方正仿宋_GBK"/>
          <w:b w:val="0"/>
          <w:bCs w:val="0"/>
          <w:i w:val="0"/>
          <w:iCs w:val="0"/>
          <w:caps w:val="0"/>
          <w:color w:val="000000"/>
          <w:spacing w:val="0"/>
          <w:sz w:val="32"/>
          <w:szCs w:val="32"/>
          <w:shd w:val="clear" w:fill="FFFFFF"/>
        </w:rPr>
        <w:t>月</w:t>
      </w:r>
      <w:r>
        <w:rPr>
          <w:rFonts w:hint="default" w:ascii="Times New Roman" w:hAnsi="Times New Roman" w:eastAsia="宋体" w:cs="Times New Roman"/>
          <w:b w:val="0"/>
          <w:bCs w:val="0"/>
          <w:i w:val="0"/>
          <w:iCs w:val="0"/>
          <w:caps w:val="0"/>
          <w:color w:val="000000"/>
          <w:spacing w:val="0"/>
          <w:sz w:val="32"/>
          <w:szCs w:val="32"/>
          <w:shd w:val="clear" w:fill="FFFFFF"/>
          <w:lang w:val="en-US"/>
        </w:rPr>
        <w:t>31</w:t>
      </w:r>
      <w:r>
        <w:rPr>
          <w:rFonts w:hint="default" w:ascii="方正仿宋_GBK" w:hAnsi="方正仿宋_GBK" w:eastAsia="方正仿宋_GBK" w:cs="方正仿宋_GBK"/>
          <w:b w:val="0"/>
          <w:bCs w:val="0"/>
          <w:i w:val="0"/>
          <w:iCs w:val="0"/>
          <w:caps w:val="0"/>
          <w:color w:val="000000"/>
          <w:spacing w:val="0"/>
          <w:sz w:val="32"/>
          <w:szCs w:val="32"/>
          <w:shd w:val="clear" w:fill="FFFFFF"/>
        </w:rPr>
        <w:t>日。</w:t>
      </w:r>
    </w:p>
    <w:p>
      <w:pPr>
        <w:pStyle w:val="2"/>
        <w:keepNext w:val="0"/>
        <w:keepLines w:val="0"/>
        <w:widowControl/>
        <w:suppressLineNumbers w:val="0"/>
        <w:shd w:val="clear" w:fill="FFFFFF"/>
        <w:spacing w:line="580" w:lineRule="atLeast"/>
        <w:ind w:left="0" w:firstLine="640"/>
        <w:jc w:val="both"/>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000000"/>
          <w:spacing w:val="0"/>
          <w:sz w:val="32"/>
          <w:szCs w:val="32"/>
          <w:shd w:val="clear" w:fill="FFFFFF"/>
        </w:rPr>
        <w:t>特此公告。</w:t>
      </w:r>
    </w:p>
    <w:p>
      <w:pPr>
        <w:pStyle w:val="2"/>
        <w:keepNext w:val="0"/>
        <w:keepLines w:val="0"/>
        <w:widowControl/>
        <w:suppressLineNumbers w:val="0"/>
        <w:shd w:val="clear" w:fill="FFFFFF"/>
        <w:spacing w:line="580" w:lineRule="atLeast"/>
        <w:ind w:left="0" w:firstLine="640"/>
        <w:jc w:val="both"/>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000000"/>
          <w:spacing w:val="0"/>
          <w:sz w:val="32"/>
          <w:szCs w:val="32"/>
          <w:shd w:val="clear" w:fill="FFFFFF"/>
        </w:rPr>
        <w:t>　　</w:t>
      </w:r>
    </w:p>
    <w:p>
      <w:pPr>
        <w:pStyle w:val="2"/>
        <w:keepNext w:val="0"/>
        <w:keepLines w:val="0"/>
        <w:widowControl/>
        <w:suppressLineNumbers w:val="0"/>
        <w:shd w:val="clear" w:fill="FFFFFF"/>
        <w:spacing w:line="580" w:lineRule="atLeast"/>
        <w:ind w:left="0" w:firstLine="640"/>
        <w:jc w:val="right"/>
        <w:rPr>
          <w:rFonts w:hint="eastAsia" w:ascii="宋体" w:hAnsi="宋体" w:eastAsia="宋体" w:cs="宋体"/>
          <w:b w:val="0"/>
          <w:bCs w:val="0"/>
          <w:i w:val="0"/>
          <w:iCs w:val="0"/>
          <w:caps w:val="0"/>
          <w:color w:val="000000"/>
          <w:spacing w:val="0"/>
          <w:sz w:val="22"/>
          <w:szCs w:val="22"/>
        </w:rPr>
      </w:pPr>
      <w:r>
        <w:rPr>
          <w:rFonts w:hint="default" w:ascii="Times New Roman" w:hAnsi="Times New Roman" w:eastAsia="宋体" w:cs="Times New Roman"/>
          <w:b w:val="0"/>
          <w:bCs w:val="0"/>
          <w:i w:val="0"/>
          <w:iCs w:val="0"/>
          <w:caps w:val="0"/>
          <w:color w:val="000000"/>
          <w:spacing w:val="0"/>
          <w:sz w:val="32"/>
          <w:szCs w:val="32"/>
          <w:shd w:val="clear" w:fill="FFFFFF"/>
          <w:lang w:val="en-US"/>
        </w:rPr>
        <w:t>                                                                                       </w:t>
      </w:r>
      <w:r>
        <w:rPr>
          <w:rFonts w:hint="default" w:ascii="方正仿宋_GBK" w:hAnsi="方正仿宋_GBK" w:eastAsia="方正仿宋_GBK" w:cs="方正仿宋_GBK"/>
          <w:b w:val="0"/>
          <w:bCs w:val="0"/>
          <w:i w:val="0"/>
          <w:iCs w:val="0"/>
          <w:caps w:val="0"/>
          <w:color w:val="000000"/>
          <w:spacing w:val="0"/>
          <w:sz w:val="32"/>
          <w:szCs w:val="32"/>
          <w:shd w:val="clear" w:fill="FFFFFF"/>
        </w:rPr>
        <w:t>财政部</w:t>
      </w:r>
      <w:r>
        <w:rPr>
          <w:rFonts w:hint="default" w:ascii="Times New Roman" w:hAnsi="Times New Roman" w:eastAsia="宋体" w:cs="Times New Roman"/>
          <w:b w:val="0"/>
          <w:bCs w:val="0"/>
          <w:i w:val="0"/>
          <w:iCs w:val="0"/>
          <w:caps w:val="0"/>
          <w:color w:val="000000"/>
          <w:spacing w:val="0"/>
          <w:sz w:val="32"/>
          <w:szCs w:val="32"/>
          <w:shd w:val="clear" w:fill="FFFFFF"/>
          <w:lang w:val="en-US"/>
        </w:rPr>
        <w:t>   </w:t>
      </w:r>
      <w:r>
        <w:rPr>
          <w:rFonts w:hint="default" w:ascii="方正仿宋_GBK" w:hAnsi="方正仿宋_GBK" w:eastAsia="方正仿宋_GBK" w:cs="方正仿宋_GBK"/>
          <w:b w:val="0"/>
          <w:bCs w:val="0"/>
          <w:i w:val="0"/>
          <w:iCs w:val="0"/>
          <w:caps w:val="0"/>
          <w:color w:val="000000"/>
          <w:spacing w:val="0"/>
          <w:sz w:val="32"/>
          <w:szCs w:val="32"/>
          <w:shd w:val="clear" w:fill="FFFFFF"/>
        </w:rPr>
        <w:t>税务总局</w:t>
      </w:r>
      <w:r>
        <w:rPr>
          <w:rFonts w:hint="default" w:ascii="Times New Roman" w:hAnsi="Times New Roman" w:eastAsia="宋体" w:cs="Times New Roman"/>
          <w:b w:val="0"/>
          <w:bCs w:val="0"/>
          <w:i w:val="0"/>
          <w:iCs w:val="0"/>
          <w:caps w:val="0"/>
          <w:color w:val="000000"/>
          <w:spacing w:val="0"/>
          <w:sz w:val="32"/>
          <w:szCs w:val="32"/>
          <w:shd w:val="clear" w:fill="FFFFFF"/>
          <w:lang w:val="en-US"/>
        </w:rPr>
        <w:t>  </w:t>
      </w:r>
      <w:r>
        <w:rPr>
          <w:rFonts w:hint="default" w:ascii="方正仿宋_GBK" w:hAnsi="方正仿宋_GBK" w:eastAsia="方正仿宋_GBK" w:cs="方正仿宋_GBK"/>
          <w:b w:val="0"/>
          <w:bCs w:val="0"/>
          <w:i w:val="0"/>
          <w:iCs w:val="0"/>
          <w:caps w:val="0"/>
          <w:color w:val="000000"/>
          <w:spacing w:val="0"/>
          <w:sz w:val="32"/>
          <w:szCs w:val="32"/>
          <w:shd w:val="clear" w:fill="FFFFFF"/>
        </w:rPr>
        <w:t>中国证监会</w:t>
      </w:r>
    </w:p>
    <w:p>
      <w:pPr>
        <w:pStyle w:val="2"/>
        <w:keepNext w:val="0"/>
        <w:keepLines w:val="0"/>
        <w:widowControl/>
        <w:suppressLineNumbers w:val="0"/>
        <w:shd w:val="clear" w:fill="FFFFFF"/>
        <w:spacing w:line="580" w:lineRule="atLeast"/>
        <w:ind w:left="0" w:firstLine="640"/>
        <w:jc w:val="right"/>
        <w:rPr>
          <w:rFonts w:hint="eastAsia" w:ascii="宋体" w:hAnsi="宋体" w:eastAsia="宋体" w:cs="宋体"/>
          <w:b w:val="0"/>
          <w:bCs w:val="0"/>
          <w:i w:val="0"/>
          <w:iCs w:val="0"/>
          <w:caps w:val="0"/>
          <w:color w:val="000000"/>
          <w:spacing w:val="0"/>
          <w:sz w:val="22"/>
          <w:szCs w:val="22"/>
        </w:rPr>
      </w:pPr>
      <w:r>
        <w:rPr>
          <w:rFonts w:hint="default" w:ascii="方正仿宋_GBK" w:hAnsi="方正仿宋_GBK" w:eastAsia="方正仿宋_GBK" w:cs="方正仿宋_GBK"/>
          <w:b w:val="0"/>
          <w:bCs w:val="0"/>
          <w:i w:val="0"/>
          <w:iCs w:val="0"/>
          <w:caps w:val="0"/>
          <w:color w:val="000000"/>
          <w:spacing w:val="0"/>
          <w:sz w:val="32"/>
          <w:szCs w:val="32"/>
          <w:shd w:val="clear" w:fill="FFFFFF"/>
        </w:rPr>
        <w:t>　　</w:t>
      </w:r>
      <w:r>
        <w:rPr>
          <w:rFonts w:hint="default" w:ascii="Times New Roman" w:hAnsi="Times New Roman" w:eastAsia="宋体" w:cs="Times New Roman"/>
          <w:b w:val="0"/>
          <w:bCs w:val="0"/>
          <w:i w:val="0"/>
          <w:iCs w:val="0"/>
          <w:caps w:val="0"/>
          <w:color w:val="000000"/>
          <w:spacing w:val="0"/>
          <w:sz w:val="32"/>
          <w:szCs w:val="32"/>
          <w:shd w:val="clear" w:fill="FFFFFF"/>
          <w:lang w:val="en-US"/>
        </w:rPr>
        <w:t>                                                                                               2023</w:t>
      </w:r>
      <w:r>
        <w:rPr>
          <w:rFonts w:hint="default" w:ascii="方正仿宋_GBK" w:hAnsi="方正仿宋_GBK" w:eastAsia="方正仿宋_GBK" w:cs="方正仿宋_GBK"/>
          <w:b w:val="0"/>
          <w:bCs w:val="0"/>
          <w:i w:val="0"/>
          <w:iCs w:val="0"/>
          <w:caps w:val="0"/>
          <w:color w:val="000000"/>
          <w:spacing w:val="0"/>
          <w:sz w:val="32"/>
          <w:szCs w:val="32"/>
          <w:shd w:val="clear" w:fill="FFFFFF"/>
        </w:rPr>
        <w:t>年</w:t>
      </w:r>
      <w:r>
        <w:rPr>
          <w:rFonts w:hint="default" w:ascii="Times New Roman" w:hAnsi="Times New Roman" w:eastAsia="宋体" w:cs="Times New Roman"/>
          <w:b w:val="0"/>
          <w:bCs w:val="0"/>
          <w:i w:val="0"/>
          <w:iCs w:val="0"/>
          <w:caps w:val="0"/>
          <w:color w:val="000000"/>
          <w:spacing w:val="0"/>
          <w:sz w:val="32"/>
          <w:szCs w:val="32"/>
          <w:shd w:val="clear" w:fill="FFFFFF"/>
          <w:lang w:val="en-US"/>
        </w:rPr>
        <w:t>8</w:t>
      </w:r>
      <w:r>
        <w:rPr>
          <w:rFonts w:hint="default" w:ascii="方正仿宋_GBK" w:hAnsi="方正仿宋_GBK" w:eastAsia="方正仿宋_GBK" w:cs="方正仿宋_GBK"/>
          <w:b w:val="0"/>
          <w:bCs w:val="0"/>
          <w:i w:val="0"/>
          <w:iCs w:val="0"/>
          <w:caps w:val="0"/>
          <w:color w:val="000000"/>
          <w:spacing w:val="0"/>
          <w:sz w:val="32"/>
          <w:szCs w:val="32"/>
          <w:shd w:val="clear" w:fill="FFFFFF"/>
        </w:rPr>
        <w:t>月</w:t>
      </w:r>
      <w:r>
        <w:rPr>
          <w:rFonts w:hint="default" w:ascii="Times New Roman" w:hAnsi="Times New Roman" w:eastAsia="宋体" w:cs="Times New Roman"/>
          <w:b w:val="0"/>
          <w:bCs w:val="0"/>
          <w:i w:val="0"/>
          <w:iCs w:val="0"/>
          <w:caps w:val="0"/>
          <w:color w:val="000000"/>
          <w:spacing w:val="0"/>
          <w:sz w:val="32"/>
          <w:szCs w:val="32"/>
          <w:shd w:val="clear" w:fill="FFFFFF"/>
          <w:lang w:val="en-US"/>
        </w:rPr>
        <w:t>21</w:t>
      </w:r>
      <w:r>
        <w:rPr>
          <w:rFonts w:hint="default" w:ascii="方正仿宋_GBK" w:hAnsi="方正仿宋_GBK" w:eastAsia="方正仿宋_GBK" w:cs="方正仿宋_GBK"/>
          <w:b w:val="0"/>
          <w:bCs w:val="0"/>
          <w:i w:val="0"/>
          <w:iCs w:val="0"/>
          <w:caps w:val="0"/>
          <w:color w:val="000000"/>
          <w:spacing w:val="0"/>
          <w:sz w:val="32"/>
          <w:szCs w:val="32"/>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1214B"/>
    <w:rsid w:val="5B112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2023-10-25T01:59:00Z</dcterms:created>
  <dc:creator>Administrator</dc:creator>
  <cp:lastModifiedBy>Administrator</cp:lastModifiedBy>
  <dcterms:modified xsi:type="dcterms:W3CDTF">2023-10-25T02:00:14Z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315E21ED48C9401EA5999B648C9B53F0</vt:lpwstr>
  </property>
</Properties>
</file>